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0E3C" w14:textId="77777777" w:rsidR="00E86979" w:rsidRDefault="00E86979" w:rsidP="00E86979">
      <w:pPr>
        <w:ind w:left="-851" w:right="-489"/>
        <w:jc w:val="right"/>
        <w:rPr>
          <w:rFonts w:ascii="Verdana" w:hAnsi="Verdana" w:cs="Arial"/>
          <w:b/>
          <w:color w:val="05A1D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73E5F1" wp14:editId="3A492F95">
            <wp:extent cx="1960245" cy="881858"/>
            <wp:effectExtent l="0" t="0" r="1905" b="0"/>
            <wp:docPr id="1" name="Picture 1" descr="FINAL LOGO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(JPE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82" cy="8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F1E7" w14:textId="77777777" w:rsidR="00E86979" w:rsidRDefault="00E86979" w:rsidP="00B9606E">
      <w:pPr>
        <w:ind w:left="-851" w:right="-489"/>
        <w:jc w:val="center"/>
        <w:rPr>
          <w:rFonts w:ascii="Verdana" w:hAnsi="Verdana" w:cs="Arial"/>
          <w:b/>
          <w:color w:val="05A1DC"/>
          <w:sz w:val="28"/>
          <w:szCs w:val="28"/>
        </w:rPr>
      </w:pPr>
    </w:p>
    <w:p w14:paraId="61153083" w14:textId="77777777" w:rsidR="00E86979" w:rsidRDefault="00E86979" w:rsidP="00B9606E">
      <w:pPr>
        <w:ind w:left="-851" w:right="-489"/>
        <w:jc w:val="center"/>
        <w:rPr>
          <w:rFonts w:ascii="Verdana" w:hAnsi="Verdana" w:cs="Arial"/>
          <w:b/>
          <w:color w:val="05A1DC"/>
          <w:sz w:val="28"/>
          <w:szCs w:val="28"/>
        </w:rPr>
      </w:pPr>
    </w:p>
    <w:p w14:paraId="04F30CB3" w14:textId="77777777" w:rsidR="00E86979" w:rsidRDefault="00E86979" w:rsidP="00B9606E">
      <w:pPr>
        <w:ind w:left="-851" w:right="-489"/>
        <w:jc w:val="center"/>
        <w:rPr>
          <w:rFonts w:ascii="Verdana" w:hAnsi="Verdana" w:cs="Arial"/>
          <w:b/>
          <w:color w:val="05A1DC"/>
          <w:sz w:val="28"/>
          <w:szCs w:val="28"/>
        </w:rPr>
      </w:pPr>
    </w:p>
    <w:p w14:paraId="7B3AF335" w14:textId="511BF8B6" w:rsidR="004B0F63" w:rsidRPr="002067E3" w:rsidRDefault="00440B2D" w:rsidP="00B9606E">
      <w:pPr>
        <w:ind w:left="-851" w:right="-489"/>
        <w:jc w:val="center"/>
        <w:rPr>
          <w:rFonts w:ascii="Verdana" w:hAnsi="Verdana" w:cs="Arial"/>
          <w:b/>
          <w:color w:val="05A1DC"/>
          <w:sz w:val="28"/>
          <w:szCs w:val="28"/>
        </w:rPr>
      </w:pPr>
      <w:r>
        <w:rPr>
          <w:rFonts w:ascii="Verdana" w:hAnsi="Verdana" w:cs="Arial"/>
          <w:b/>
          <w:color w:val="05A1DC"/>
          <w:sz w:val="28"/>
          <w:szCs w:val="28"/>
        </w:rPr>
        <w:t>Refugee Employability Programme Expression of Interest</w:t>
      </w:r>
    </w:p>
    <w:p w14:paraId="1F9143B3" w14:textId="34D47E6B" w:rsidR="00065639" w:rsidRDefault="006D7BA5" w:rsidP="00065639">
      <w:pPr>
        <w:tabs>
          <w:tab w:val="left" w:pos="7953"/>
        </w:tabs>
        <w:ind w:left="-851" w:right="-489"/>
        <w:rPr>
          <w:rFonts w:ascii="Verdana" w:hAnsi="Verdana" w:cs="Arial"/>
          <w:b/>
          <w:color w:val="702B90"/>
        </w:rPr>
      </w:pPr>
      <w:r>
        <w:rPr>
          <w:rFonts w:ascii="Verdana" w:hAnsi="Verdana" w:cs="Arial"/>
          <w:b/>
          <w:color w:val="702B90"/>
        </w:rPr>
        <w:t xml:space="preserve"> </w:t>
      </w:r>
    </w:p>
    <w:p w14:paraId="46F9EB40" w14:textId="3A07B7A7" w:rsidR="00331516" w:rsidRPr="00C52E0C" w:rsidRDefault="00791E99" w:rsidP="00331516">
      <w:pPr>
        <w:ind w:left="-851" w:right="-488"/>
        <w:rPr>
          <w:rFonts w:ascii="Century Gothic" w:eastAsia="Times New Roman" w:hAnsi="Century Gothic" w:cs="Arial"/>
          <w:color w:val="000000"/>
        </w:rPr>
      </w:pPr>
      <w:r w:rsidRPr="00C52E0C">
        <w:rPr>
          <w:rFonts w:ascii="Century Gothic" w:hAnsi="Century Gothic" w:cs="Arial"/>
          <w:color w:val="222222"/>
        </w:rPr>
        <w:br/>
      </w:r>
      <w:hyperlink r:id="rId7" w:history="1">
        <w:r w:rsidRPr="00C52E0C">
          <w:rPr>
            <w:rStyle w:val="Hyperlink"/>
            <w:rFonts w:ascii="Century Gothic" w:hAnsi="Century Gothic" w:cs="Arial"/>
          </w:rPr>
          <w:t>Business2Business</w:t>
        </w:r>
      </w:hyperlink>
      <w:r w:rsidRPr="00C52E0C">
        <w:rPr>
          <w:rFonts w:ascii="Century Gothic" w:hAnsi="Century Gothic" w:cs="Arial"/>
        </w:rPr>
        <w:t xml:space="preserve"> </w:t>
      </w:r>
      <w:r w:rsidR="00450FB4" w:rsidRPr="00C52E0C">
        <w:rPr>
          <w:rFonts w:ascii="Century Gothic" w:hAnsi="Century Gothic" w:cs="Arial"/>
          <w:color w:val="222222"/>
        </w:rPr>
        <w:t>is a high performing, mainstream and BAME specialist employ</w:t>
      </w:r>
      <w:r w:rsidR="008A7D00" w:rsidRPr="00C52E0C">
        <w:rPr>
          <w:rFonts w:ascii="Century Gothic" w:hAnsi="Century Gothic" w:cs="Arial"/>
          <w:color w:val="222222"/>
        </w:rPr>
        <w:t>ability</w:t>
      </w:r>
      <w:r w:rsidR="00450FB4" w:rsidRPr="00C52E0C">
        <w:rPr>
          <w:rFonts w:ascii="Century Gothic" w:hAnsi="Century Gothic" w:cs="Arial"/>
          <w:color w:val="222222"/>
        </w:rPr>
        <w:t xml:space="preserve"> and skills provider</w:t>
      </w:r>
      <w:r w:rsidR="00450FB4" w:rsidRPr="00C52E0C">
        <w:rPr>
          <w:rFonts w:ascii="Century Gothic" w:hAnsi="Century Gothic" w:cs="Arial"/>
        </w:rPr>
        <w:t xml:space="preserve">. With over 35 years’ experience, we have helped many thousands of employers recruit the staff they </w:t>
      </w:r>
      <w:proofErr w:type="gramStart"/>
      <w:r w:rsidR="00450FB4" w:rsidRPr="00C52E0C">
        <w:rPr>
          <w:rFonts w:ascii="Century Gothic" w:hAnsi="Century Gothic" w:cs="Arial"/>
        </w:rPr>
        <w:t>need</w:t>
      </w:r>
      <w:proofErr w:type="gramEnd"/>
      <w:r w:rsidR="00450FB4" w:rsidRPr="00C52E0C">
        <w:rPr>
          <w:rFonts w:ascii="Century Gothic" w:hAnsi="Century Gothic" w:cs="Arial"/>
        </w:rPr>
        <w:t xml:space="preserve"> and tens of thousands of </w:t>
      </w:r>
      <w:r w:rsidR="008A7D00" w:rsidRPr="00C52E0C">
        <w:rPr>
          <w:rFonts w:ascii="Century Gothic" w:hAnsi="Century Gothic" w:cs="Arial"/>
        </w:rPr>
        <w:t xml:space="preserve">job seekers </w:t>
      </w:r>
      <w:r w:rsidR="00450FB4" w:rsidRPr="00C52E0C">
        <w:rPr>
          <w:rFonts w:ascii="Century Gothic" w:hAnsi="Century Gothic" w:cs="Arial"/>
        </w:rPr>
        <w:t xml:space="preserve">find the job they want. With </w:t>
      </w:r>
      <w:r w:rsidRPr="00C52E0C">
        <w:rPr>
          <w:rFonts w:ascii="Century Gothic" w:hAnsi="Century Gothic" w:cs="Arial"/>
        </w:rPr>
        <w:t>a strong track record of leading publicly funded employability programmes</w:t>
      </w:r>
      <w:r w:rsidR="00450FB4" w:rsidRPr="00C52E0C">
        <w:rPr>
          <w:rFonts w:ascii="Century Gothic" w:hAnsi="Century Gothic" w:cs="Arial"/>
        </w:rPr>
        <w:t xml:space="preserve"> including programmes focused on people newly arrived in the UK, w</w:t>
      </w:r>
      <w:r w:rsidRPr="00C52E0C">
        <w:rPr>
          <w:rFonts w:ascii="Century Gothic" w:hAnsi="Century Gothic" w:cs="Arial"/>
        </w:rPr>
        <w:t xml:space="preserve">e would like to bid for </w:t>
      </w:r>
      <w:r w:rsidR="00450FB4" w:rsidRPr="00C52E0C">
        <w:rPr>
          <w:rFonts w:ascii="Century Gothic" w:hAnsi="Century Gothic" w:cs="Arial"/>
        </w:rPr>
        <w:t>the Refugee Employability Programme in the East and West Midlands</w:t>
      </w:r>
      <w:r w:rsidR="00C52E0C">
        <w:rPr>
          <w:rFonts w:ascii="Century Gothic" w:hAnsi="Century Gothic" w:cs="Arial"/>
        </w:rPr>
        <w:t>,</w:t>
      </w:r>
      <w:r w:rsidR="00331516" w:rsidRPr="00C52E0C">
        <w:rPr>
          <w:rFonts w:ascii="Century Gothic" w:eastAsia="Times New Roman" w:hAnsi="Century Gothic" w:cs="Arial"/>
          <w:color w:val="000000"/>
        </w:rPr>
        <w:t xml:space="preserve"> </w:t>
      </w:r>
      <w:proofErr w:type="gramStart"/>
      <w:r w:rsidR="00331516" w:rsidRPr="00C52E0C">
        <w:rPr>
          <w:rFonts w:ascii="Century Gothic" w:eastAsia="Times New Roman" w:hAnsi="Century Gothic" w:cs="Arial"/>
          <w:color w:val="000000"/>
        </w:rPr>
        <w:t>North West</w:t>
      </w:r>
      <w:proofErr w:type="gramEnd"/>
      <w:r w:rsidR="00331516" w:rsidRPr="00C52E0C">
        <w:rPr>
          <w:rFonts w:ascii="Century Gothic" w:eastAsia="Times New Roman" w:hAnsi="Century Gothic" w:cs="Arial"/>
          <w:color w:val="000000"/>
        </w:rPr>
        <w:t xml:space="preserve"> and Yorkshire and Humberside.</w:t>
      </w:r>
    </w:p>
    <w:p w14:paraId="644CC357" w14:textId="77777777" w:rsidR="00331516" w:rsidRPr="00331516" w:rsidRDefault="00331516" w:rsidP="00331516">
      <w:pPr>
        <w:ind w:left="-851" w:right="-488"/>
        <w:rPr>
          <w:rFonts w:ascii="Century Gothic" w:hAnsi="Century Gothic" w:cs="Arial"/>
        </w:rPr>
      </w:pPr>
    </w:p>
    <w:p w14:paraId="5E4DF780" w14:textId="79E59D55" w:rsidR="006D7BA5" w:rsidRPr="000E7CC7" w:rsidRDefault="00791E99" w:rsidP="006D7BA5">
      <w:pPr>
        <w:ind w:left="-851" w:right="-488"/>
        <w:rPr>
          <w:rFonts w:ascii="Century Gothic" w:hAnsi="Century Gothic" w:cs="Arial"/>
        </w:rPr>
      </w:pPr>
      <w:r w:rsidRPr="000E7CC7">
        <w:rPr>
          <w:rFonts w:ascii="Century Gothic" w:hAnsi="Century Gothic" w:cs="Arial"/>
          <w:color w:val="222222"/>
        </w:rPr>
        <w:t xml:space="preserve">We are looking </w:t>
      </w:r>
      <w:r w:rsidR="008A7D00" w:rsidRPr="000E7CC7">
        <w:rPr>
          <w:rFonts w:ascii="Century Gothic" w:hAnsi="Century Gothic" w:cs="Arial"/>
          <w:color w:val="222222"/>
        </w:rPr>
        <w:t>to build a supply chain</w:t>
      </w:r>
      <w:r w:rsidRPr="000E7CC7">
        <w:rPr>
          <w:rFonts w:ascii="Century Gothic" w:hAnsi="Century Gothic" w:cs="Arial"/>
          <w:color w:val="222222"/>
        </w:rPr>
        <w:t xml:space="preserve"> </w:t>
      </w:r>
      <w:r w:rsidR="008A7D00" w:rsidRPr="000E7CC7">
        <w:rPr>
          <w:rFonts w:ascii="Century Gothic" w:hAnsi="Century Gothic" w:cs="Arial"/>
          <w:color w:val="222222"/>
        </w:rPr>
        <w:t>including</w:t>
      </w:r>
      <w:r w:rsidRPr="000E7CC7">
        <w:rPr>
          <w:rFonts w:ascii="Century Gothic" w:hAnsi="Century Gothic" w:cs="Arial"/>
          <w:color w:val="222222"/>
        </w:rPr>
        <w:t xml:space="preserve"> </w:t>
      </w:r>
      <w:r w:rsidR="000E7CC7" w:rsidRPr="000E7CC7">
        <w:rPr>
          <w:rFonts w:ascii="Century Gothic" w:eastAsia="Times New Roman" w:hAnsi="Century Gothic" w:cs="Arial"/>
          <w:color w:val="202020"/>
          <w:lang w:eastAsia="en-GB"/>
        </w:rPr>
        <w:t xml:space="preserve">providers of </w:t>
      </w:r>
      <w:r w:rsidR="000E7CC7" w:rsidRPr="000E7CC7">
        <w:rPr>
          <w:rFonts w:ascii="Century Gothic" w:eastAsia="Times New Roman" w:hAnsi="Century Gothic"/>
        </w:rPr>
        <w:t xml:space="preserve">end-to-end employment support and providers of specialist interventions to </w:t>
      </w:r>
      <w:r w:rsidR="000E7CC7" w:rsidRPr="000E7CC7">
        <w:rPr>
          <w:rFonts w:ascii="Century Gothic" w:hAnsi="Century Gothic" w:cs="Arial"/>
        </w:rPr>
        <w:t>support refugees into sustainable employment, or self-employment, more quickly</w:t>
      </w:r>
      <w:r w:rsidR="000E7CC7" w:rsidRPr="000E7CC7">
        <w:rPr>
          <w:rFonts w:ascii="Century Gothic" w:eastAsia="Times New Roman" w:hAnsi="Century Gothic"/>
        </w:rPr>
        <w:t>. We</w:t>
      </w:r>
      <w:r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are particularly keen to receive expressions of interest from organisations that have</w:t>
      </w:r>
      <w:r w:rsidR="000E7CC7"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existing</w:t>
      </w:r>
      <w:r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strong engagement with </w:t>
      </w:r>
      <w:r w:rsidR="00450FB4" w:rsidRPr="000E7CC7">
        <w:rPr>
          <w:rFonts w:ascii="Century Gothic" w:eastAsia="Times New Roman" w:hAnsi="Century Gothic" w:cs="Arial"/>
          <w:color w:val="202020"/>
          <w:lang w:eastAsia="en-GB"/>
        </w:rPr>
        <w:t>refugees</w:t>
      </w:r>
      <w:r w:rsidR="000E7CC7" w:rsidRPr="000E7CC7">
        <w:rPr>
          <w:rFonts w:ascii="Century Gothic" w:eastAsia="Times New Roman" w:hAnsi="Century Gothic" w:cs="Arial"/>
          <w:color w:val="202020"/>
          <w:lang w:eastAsia="en-GB"/>
        </w:rPr>
        <w:t xml:space="preserve">, </w:t>
      </w:r>
      <w:r w:rsidRPr="000E7CC7">
        <w:rPr>
          <w:rFonts w:ascii="Century Gothic" w:eastAsia="Times New Roman" w:hAnsi="Century Gothic" w:cs="Arial"/>
          <w:color w:val="202020"/>
          <w:lang w:eastAsia="en-GB"/>
        </w:rPr>
        <w:t xml:space="preserve">the capacity and expertise to meet </w:t>
      </w:r>
      <w:r w:rsidR="00450FB4" w:rsidRPr="000E7CC7">
        <w:rPr>
          <w:rFonts w:ascii="Century Gothic" w:eastAsia="Times New Roman" w:hAnsi="Century Gothic" w:cs="Arial"/>
          <w:color w:val="202020"/>
          <w:lang w:eastAsia="en-GB"/>
        </w:rPr>
        <w:t>their employability, integration, English</w:t>
      </w:r>
      <w:r w:rsidR="008A7D00" w:rsidRPr="000E7CC7">
        <w:rPr>
          <w:rFonts w:ascii="Century Gothic" w:eastAsia="Times New Roman" w:hAnsi="Century Gothic" w:cs="Arial"/>
          <w:color w:val="202020"/>
          <w:lang w:eastAsia="en-GB"/>
        </w:rPr>
        <w:t>/ ESOL</w:t>
      </w:r>
      <w:r w:rsidR="00450FB4"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skills</w:t>
      </w:r>
      <w:r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need</w:t>
      </w:r>
      <w:r w:rsidR="008A7D00" w:rsidRPr="000E7CC7">
        <w:rPr>
          <w:rFonts w:ascii="Century Gothic" w:eastAsia="Times New Roman" w:hAnsi="Century Gothic" w:cs="Arial"/>
          <w:color w:val="202020"/>
          <w:lang w:eastAsia="en-GB"/>
        </w:rPr>
        <w:t>s</w:t>
      </w:r>
      <w:r w:rsidR="000E7CC7" w:rsidRPr="000E7CC7">
        <w:rPr>
          <w:rFonts w:ascii="Century Gothic" w:eastAsia="Times New Roman" w:hAnsi="Century Gothic" w:cs="Arial"/>
          <w:color w:val="202020"/>
          <w:lang w:eastAsia="en-GB"/>
        </w:rPr>
        <w:t xml:space="preserve"> and prior experience of delivering publicly funded programmes</w:t>
      </w:r>
      <w:r w:rsidR="008A7D00" w:rsidRPr="000E7CC7">
        <w:rPr>
          <w:rFonts w:ascii="Century Gothic" w:eastAsia="Times New Roman" w:hAnsi="Century Gothic" w:cs="Arial"/>
          <w:color w:val="202020"/>
          <w:lang w:eastAsia="en-GB"/>
        </w:rPr>
        <w:t>.</w:t>
      </w:r>
    </w:p>
    <w:p w14:paraId="1BF74157" w14:textId="77777777" w:rsidR="006D7BA5" w:rsidRPr="006D7BA5" w:rsidRDefault="006D7BA5" w:rsidP="006D7BA5">
      <w:pPr>
        <w:ind w:left="-851" w:right="-488"/>
        <w:rPr>
          <w:rFonts w:ascii="Century Gothic" w:eastAsia="Times New Roman" w:hAnsi="Century Gothic" w:cs="Arial"/>
          <w:color w:val="202020"/>
          <w:lang w:eastAsia="en-GB"/>
        </w:rPr>
      </w:pPr>
    </w:p>
    <w:p w14:paraId="0710E02C" w14:textId="328AA977" w:rsidR="006D7BA5" w:rsidRPr="006D7BA5" w:rsidRDefault="008A7D00" w:rsidP="006D7BA5">
      <w:pPr>
        <w:ind w:left="-851" w:right="-488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color w:val="202020"/>
          <w:lang w:eastAsia="en-GB"/>
        </w:rPr>
        <w:t>If you would like to apply to become a supply chain partner, p</w:t>
      </w:r>
      <w:r w:rsidR="006D7BA5" w:rsidRPr="006D7BA5">
        <w:rPr>
          <w:rFonts w:ascii="Century Gothic" w:eastAsia="Times New Roman" w:hAnsi="Century Gothic" w:cs="Arial"/>
          <w:color w:val="202020"/>
          <w:lang w:eastAsia="en-GB"/>
        </w:rPr>
        <w:t>lease complete the EOI below and return</w:t>
      </w:r>
      <w:r w:rsidR="00926E2E" w:rsidRPr="00926E2E">
        <w:rPr>
          <w:rFonts w:ascii="Century Gothic" w:hAnsi="Century Gothic" w:cs="Arial"/>
        </w:rPr>
        <w:t xml:space="preserve"> </w:t>
      </w:r>
      <w:r w:rsidR="00926E2E">
        <w:rPr>
          <w:rFonts w:ascii="Century Gothic" w:hAnsi="Century Gothic" w:cs="Arial"/>
        </w:rPr>
        <w:t xml:space="preserve">with </w:t>
      </w:r>
      <w:r w:rsidR="00926E2E">
        <w:rPr>
          <w:rFonts w:ascii="Century Gothic" w:hAnsi="Century Gothic" w:cs="Arial"/>
        </w:rPr>
        <w:t xml:space="preserve">your full accounts for the last three years (including profit loss and balance sheet) </w:t>
      </w:r>
      <w:r w:rsidR="006D7BA5" w:rsidRPr="006D7BA5">
        <w:rPr>
          <w:rFonts w:ascii="Century Gothic" w:eastAsia="Times New Roman" w:hAnsi="Century Gothic" w:cs="Arial"/>
          <w:color w:val="202020"/>
          <w:lang w:eastAsia="en-GB"/>
        </w:rPr>
        <w:t xml:space="preserve">to </w:t>
      </w:r>
      <w:hyperlink r:id="rId8" w:history="1">
        <w:r w:rsidR="007A1049" w:rsidRPr="0019351A">
          <w:rPr>
            <w:rStyle w:val="Hyperlink"/>
            <w:rFonts w:ascii="Century Gothic" w:eastAsia="Times New Roman" w:hAnsi="Century Gothic" w:cs="Arial"/>
            <w:lang w:eastAsia="en-GB"/>
          </w:rPr>
          <w:t>enquiries@business2businesslimited.com</w:t>
        </w:r>
      </w:hyperlink>
      <w:r w:rsidR="007A1049">
        <w:rPr>
          <w:rFonts w:ascii="Century Gothic" w:eastAsia="Times New Roman" w:hAnsi="Century Gothic" w:cs="Arial"/>
          <w:color w:val="202020"/>
          <w:lang w:eastAsia="en-GB"/>
        </w:rPr>
        <w:t xml:space="preserve"> </w:t>
      </w:r>
      <w:r w:rsidR="006D7BA5" w:rsidRPr="006D7BA5">
        <w:rPr>
          <w:rFonts w:ascii="Century Gothic" w:eastAsia="Times New Roman" w:hAnsi="Century Gothic" w:cs="Arial"/>
          <w:color w:val="202020"/>
          <w:lang w:eastAsia="en-GB"/>
        </w:rPr>
        <w:t>by 5pm on Frida</w:t>
      </w:r>
      <w:r w:rsidR="00F15714">
        <w:rPr>
          <w:rFonts w:ascii="Century Gothic" w:eastAsia="Times New Roman" w:hAnsi="Century Gothic" w:cs="Arial"/>
          <w:color w:val="202020"/>
          <w:lang w:eastAsia="en-GB"/>
        </w:rPr>
        <w:t xml:space="preserve">y </w:t>
      </w:r>
      <w:r w:rsidR="00C46F71">
        <w:rPr>
          <w:rFonts w:ascii="Century Gothic" w:eastAsia="Times New Roman" w:hAnsi="Century Gothic" w:cs="Arial"/>
          <w:color w:val="202020"/>
          <w:lang w:eastAsia="en-GB"/>
        </w:rPr>
        <w:t>13</w:t>
      </w:r>
      <w:r w:rsidR="00C46F71" w:rsidRPr="00C46F71">
        <w:rPr>
          <w:rFonts w:ascii="Century Gothic" w:eastAsia="Times New Roman" w:hAnsi="Century Gothic" w:cs="Arial"/>
          <w:color w:val="202020"/>
          <w:vertAlign w:val="superscript"/>
          <w:lang w:eastAsia="en-GB"/>
        </w:rPr>
        <w:t>th</w:t>
      </w:r>
      <w:r w:rsidR="00C46F71">
        <w:rPr>
          <w:rFonts w:ascii="Century Gothic" w:eastAsia="Times New Roman" w:hAnsi="Century Gothic" w:cs="Arial"/>
          <w:color w:val="202020"/>
          <w:lang w:eastAsia="en-GB"/>
        </w:rPr>
        <w:t xml:space="preserve"> January</w:t>
      </w:r>
      <w:r w:rsidR="00F15714">
        <w:rPr>
          <w:rFonts w:ascii="Century Gothic" w:eastAsia="Times New Roman" w:hAnsi="Century Gothic" w:cs="Arial"/>
          <w:color w:val="202020"/>
          <w:lang w:eastAsia="en-GB"/>
        </w:rPr>
        <w:t xml:space="preserve"> 2022</w:t>
      </w:r>
      <w:r w:rsidR="006D7BA5" w:rsidRPr="006D7BA5">
        <w:rPr>
          <w:rFonts w:ascii="Century Gothic" w:eastAsia="Times New Roman" w:hAnsi="Century Gothic" w:cs="Arial"/>
          <w:color w:val="202020"/>
          <w:lang w:eastAsia="en-GB"/>
        </w:rPr>
        <w:t>.</w:t>
      </w:r>
    </w:p>
    <w:p w14:paraId="70023E1D" w14:textId="77777777" w:rsidR="006D7BA5" w:rsidRPr="006D7BA5" w:rsidRDefault="006D7BA5" w:rsidP="006D7BA5">
      <w:pPr>
        <w:ind w:left="-851" w:right="-488"/>
        <w:rPr>
          <w:rFonts w:ascii="Century Gothic" w:hAnsi="Century Gothic" w:cs="Arial"/>
          <w:bCs/>
        </w:rPr>
      </w:pPr>
    </w:p>
    <w:p w14:paraId="5BF1699D" w14:textId="2D74AC49" w:rsidR="001A6396" w:rsidRPr="006D7BA5" w:rsidRDefault="001A6396" w:rsidP="006D7BA5">
      <w:pPr>
        <w:ind w:left="-851" w:right="-488"/>
        <w:rPr>
          <w:rFonts w:ascii="Century Gothic" w:hAnsi="Century Gothic" w:cs="Arial"/>
        </w:rPr>
      </w:pPr>
      <w:r w:rsidRPr="006D7BA5">
        <w:rPr>
          <w:rFonts w:ascii="Century Gothic" w:hAnsi="Century Gothic" w:cs="Arial"/>
          <w:bCs/>
        </w:rPr>
        <w:t>We w</w:t>
      </w:r>
      <w:r w:rsidR="00CB33B7" w:rsidRPr="006D7BA5">
        <w:rPr>
          <w:rFonts w:ascii="Century Gothic" w:hAnsi="Century Gothic" w:cs="Arial"/>
          <w:bCs/>
        </w:rPr>
        <w:t xml:space="preserve">ill identify appropriate </w:t>
      </w:r>
      <w:r w:rsidRPr="006D7BA5">
        <w:rPr>
          <w:rFonts w:ascii="Century Gothic" w:hAnsi="Century Gothic" w:cs="Arial"/>
          <w:bCs/>
        </w:rPr>
        <w:t>organisations</w:t>
      </w:r>
      <w:r w:rsidR="00CB33B7" w:rsidRPr="006D7BA5">
        <w:rPr>
          <w:rFonts w:ascii="Century Gothic" w:hAnsi="Century Gothic" w:cs="Arial"/>
          <w:bCs/>
        </w:rPr>
        <w:t xml:space="preserve"> through a fair and open process</w:t>
      </w:r>
      <w:r w:rsidRPr="006D7BA5">
        <w:rPr>
          <w:rFonts w:ascii="Century Gothic" w:hAnsi="Century Gothic" w:cs="Arial"/>
          <w:bCs/>
        </w:rPr>
        <w:t xml:space="preserve"> based on</w:t>
      </w:r>
      <w:r w:rsidR="00CB33B7" w:rsidRPr="006D7BA5">
        <w:rPr>
          <w:rFonts w:ascii="Century Gothic" w:hAnsi="Century Gothic" w:cs="Arial"/>
          <w:bCs/>
        </w:rPr>
        <w:t xml:space="preserve"> the information supplied</w:t>
      </w:r>
      <w:r w:rsidRPr="006D7BA5">
        <w:rPr>
          <w:rFonts w:ascii="Century Gothic" w:hAnsi="Century Gothic" w:cs="Arial"/>
          <w:bCs/>
        </w:rPr>
        <w:t xml:space="preserve"> in</w:t>
      </w:r>
      <w:r w:rsidR="00CB33B7" w:rsidRPr="006D7BA5">
        <w:rPr>
          <w:rFonts w:ascii="Century Gothic" w:hAnsi="Century Gothic" w:cs="Arial"/>
          <w:bCs/>
        </w:rPr>
        <w:t xml:space="preserve"> response to the questions</w:t>
      </w:r>
      <w:r w:rsidRPr="006D7BA5">
        <w:rPr>
          <w:rFonts w:ascii="Century Gothic" w:hAnsi="Century Gothic" w:cs="Arial"/>
          <w:bCs/>
        </w:rPr>
        <w:t xml:space="preserve">, ensuring full geographical coverage by relevant, </w:t>
      </w:r>
      <w:r w:rsidR="006D7BA5" w:rsidRPr="006D7BA5">
        <w:rPr>
          <w:rFonts w:ascii="Century Gothic" w:hAnsi="Century Gothic" w:cs="Arial"/>
          <w:bCs/>
        </w:rPr>
        <w:t xml:space="preserve">skilled </w:t>
      </w:r>
      <w:r w:rsidRPr="006D7BA5">
        <w:rPr>
          <w:rFonts w:ascii="Century Gothic" w:hAnsi="Century Gothic" w:cs="Arial"/>
          <w:bCs/>
        </w:rPr>
        <w:t xml:space="preserve">providers.  Please note that additional information may be requested as part of our due diligence procedures. </w:t>
      </w:r>
    </w:p>
    <w:p w14:paraId="576D97EE" w14:textId="77777777" w:rsidR="001A6396" w:rsidRPr="006D7BA5" w:rsidRDefault="001A6396" w:rsidP="001A6396">
      <w:pPr>
        <w:ind w:left="-851" w:right="-488"/>
        <w:rPr>
          <w:rFonts w:ascii="Century Gothic" w:hAnsi="Century Gothic" w:cs="Arial"/>
        </w:rPr>
      </w:pPr>
    </w:p>
    <w:p w14:paraId="226A74E2" w14:textId="77777777" w:rsidR="001A6396" w:rsidRPr="006D7BA5" w:rsidRDefault="00CB33B7" w:rsidP="001A6396">
      <w:pPr>
        <w:ind w:left="-851" w:right="-488"/>
        <w:rPr>
          <w:rFonts w:ascii="Century Gothic" w:hAnsi="Century Gothic" w:cs="Arial"/>
        </w:rPr>
      </w:pPr>
      <w:r w:rsidRPr="006D7BA5">
        <w:rPr>
          <w:rFonts w:ascii="Century Gothic" w:hAnsi="Century Gothic" w:cs="Arial"/>
        </w:rPr>
        <w:t>Please try to stay within</w:t>
      </w:r>
      <w:r w:rsidR="001A6396" w:rsidRPr="006D7BA5">
        <w:rPr>
          <w:rFonts w:ascii="Century Gothic" w:hAnsi="Century Gothic" w:cs="Arial"/>
        </w:rPr>
        <w:t xml:space="preserve"> word limits where stated. Bullet point responses are fine.</w:t>
      </w:r>
    </w:p>
    <w:p w14:paraId="6912B965" w14:textId="77777777" w:rsidR="00733F74" w:rsidRPr="006D7BA5" w:rsidRDefault="00733F74" w:rsidP="001A6396">
      <w:pPr>
        <w:ind w:left="-851" w:right="-488"/>
        <w:rPr>
          <w:rFonts w:ascii="Century Gothic" w:hAnsi="Century Gothic" w:cs="Arial"/>
        </w:rPr>
      </w:pPr>
    </w:p>
    <w:p w14:paraId="7B067A7F" w14:textId="77777777" w:rsidR="00733F74" w:rsidRPr="001A6396" w:rsidRDefault="00733F74" w:rsidP="00733F74">
      <w:pPr>
        <w:ind w:left="-851" w:right="-488"/>
        <w:rPr>
          <w:rFonts w:ascii="Century Gothic" w:hAnsi="Century Gothic"/>
        </w:rPr>
      </w:pPr>
    </w:p>
    <w:p w14:paraId="429661D5" w14:textId="77777777" w:rsidR="00733F74" w:rsidRPr="001A6396" w:rsidRDefault="00733F74" w:rsidP="001A6396">
      <w:pPr>
        <w:ind w:left="-851" w:right="-488"/>
        <w:rPr>
          <w:rFonts w:ascii="Century Gothic" w:hAnsi="Century Gothic" w:cs="Arial"/>
          <w:bCs/>
        </w:rPr>
      </w:pPr>
    </w:p>
    <w:p w14:paraId="1E34006C" w14:textId="77777777" w:rsidR="001A6396" w:rsidRDefault="001A6396" w:rsidP="00B9606E">
      <w:pPr>
        <w:ind w:left="-851" w:right="-488"/>
        <w:rPr>
          <w:rFonts w:ascii="Verdana" w:hAnsi="Verdana" w:cs="Arial"/>
          <w:sz w:val="22"/>
          <w:szCs w:val="22"/>
        </w:rPr>
      </w:pPr>
    </w:p>
    <w:p w14:paraId="4C00F31E" w14:textId="77777777" w:rsidR="004B0F63" w:rsidRPr="00D763D8" w:rsidRDefault="004B0F63" w:rsidP="00D763D8">
      <w:pPr>
        <w:pStyle w:val="Default"/>
        <w:rPr>
          <w:rFonts w:ascii="Century Gothic" w:hAnsi="Century Gothic"/>
        </w:rPr>
      </w:pPr>
    </w:p>
    <w:p w14:paraId="5B7BB577" w14:textId="77777777" w:rsidR="004B0F63" w:rsidRPr="00A14BD7" w:rsidRDefault="004B0F63" w:rsidP="004B0F63">
      <w:pPr>
        <w:pStyle w:val="ListParagraph"/>
        <w:numPr>
          <w:ilvl w:val="0"/>
          <w:numId w:val="3"/>
        </w:numPr>
        <w:ind w:right="-489"/>
        <w:rPr>
          <w:rFonts w:ascii="Century Gothic" w:hAnsi="Century Gothic" w:cs="Arial"/>
          <w:b/>
          <w:color w:val="05A1DC"/>
          <w:sz w:val="28"/>
          <w:szCs w:val="28"/>
        </w:rPr>
      </w:pPr>
      <w:r w:rsidRPr="00A14BD7">
        <w:rPr>
          <w:rFonts w:ascii="Century Gothic" w:hAnsi="Century Gothic" w:cs="Arial"/>
          <w:b/>
          <w:color w:val="05A1DC"/>
          <w:sz w:val="28"/>
          <w:szCs w:val="28"/>
        </w:rPr>
        <w:t>About your organisation</w:t>
      </w:r>
    </w:p>
    <w:p w14:paraId="33ED81D4" w14:textId="77777777" w:rsidR="004B0F63" w:rsidRPr="00211B96" w:rsidRDefault="004B0F63" w:rsidP="004B0F63">
      <w:pPr>
        <w:rPr>
          <w:rFonts w:ascii="Verdana" w:hAnsi="Verdana" w:cs="Arial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5103"/>
        <w:gridCol w:w="709"/>
      </w:tblGrid>
      <w:tr w:rsidR="004B0F63" w:rsidRPr="001F13A2" w14:paraId="759CDD17" w14:textId="77777777" w:rsidTr="00065639">
        <w:tc>
          <w:tcPr>
            <w:tcW w:w="10065" w:type="dxa"/>
            <w:gridSpan w:val="3"/>
            <w:shd w:val="clear" w:color="auto" w:fill="05A1DC"/>
          </w:tcPr>
          <w:p w14:paraId="399A7590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1F13A2">
              <w:rPr>
                <w:rFonts w:ascii="Century Gothic" w:hAnsi="Century Gothic" w:cs="Arial"/>
                <w:b/>
                <w:color w:val="FFFFFF" w:themeColor="background1"/>
              </w:rPr>
              <w:t>1.1 Organisation details</w:t>
            </w:r>
          </w:p>
        </w:tc>
      </w:tr>
      <w:tr w:rsidR="004B0F63" w:rsidRPr="001F13A2" w14:paraId="1364BE5E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1DDABC02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Name of organisation</w:t>
            </w:r>
          </w:p>
        </w:tc>
        <w:tc>
          <w:tcPr>
            <w:tcW w:w="5812" w:type="dxa"/>
            <w:gridSpan w:val="2"/>
          </w:tcPr>
          <w:p w14:paraId="6B6B6DEB" w14:textId="72178254" w:rsidR="004B0F63" w:rsidRPr="001F13A2" w:rsidRDefault="004B0F63" w:rsidP="00065639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4B0F63" w:rsidRPr="001F13A2" w14:paraId="25D10533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1AE7E881" w14:textId="77777777" w:rsidR="004B0F63" w:rsidRPr="001F13A2" w:rsidRDefault="00D763D8" w:rsidP="00D763D8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Name of main contact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DCF53DC" w14:textId="0D099EC2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D763D8" w:rsidRPr="001F13A2" w14:paraId="25CF7112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5EC14D0B" w14:textId="77777777" w:rsidR="00D763D8" w:rsidRPr="001F13A2" w:rsidRDefault="00D763D8" w:rsidP="00D763D8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lastRenderedPageBreak/>
              <w:t xml:space="preserve">Job title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8B57ED5" w14:textId="36160793" w:rsidR="00D763D8" w:rsidRPr="001F13A2" w:rsidRDefault="00D763D8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181D5CEE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22318227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Contact e-mail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05AD800" w14:textId="062D746A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27032AD0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3982E3A3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Contact telephone number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D63C180" w14:textId="6DC311E4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D763D8" w:rsidRPr="001F13A2" w14:paraId="59E0CD1A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3F8E22D6" w14:textId="77777777" w:rsidR="00D763D8" w:rsidRPr="001F13A2" w:rsidRDefault="00D763D8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Contact mobile number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ADB4B33" w14:textId="4BE2A462" w:rsidR="00D763D8" w:rsidRPr="001F13A2" w:rsidRDefault="00D763D8" w:rsidP="00F24D7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071ECF" w:rsidRPr="001F13A2" w14:paraId="4652F7D8" w14:textId="77777777" w:rsidTr="00071ECF">
        <w:tc>
          <w:tcPr>
            <w:tcW w:w="4253" w:type="dxa"/>
            <w:shd w:val="clear" w:color="auto" w:fill="BDD6EE" w:themeFill="accent1" w:themeFillTint="66"/>
          </w:tcPr>
          <w:p w14:paraId="66FF3DCD" w14:textId="5536C2FD" w:rsidR="00071ECF" w:rsidRPr="001F13A2" w:rsidRDefault="00071ECF" w:rsidP="0006563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Please confirm whether you</w:t>
            </w:r>
            <w:r w:rsidR="00581657">
              <w:rPr>
                <w:rFonts w:ascii="Century Gothic" w:hAnsi="Century Gothic" w:cs="Arial"/>
                <w:bCs/>
              </w:rPr>
              <w:t xml:space="preserve"> wish to receive further communications by email or telephone contact about future partnership opportunities, which may include the following but not limited </w:t>
            </w:r>
            <w:proofErr w:type="gramStart"/>
            <w:r w:rsidR="00581657">
              <w:rPr>
                <w:rFonts w:ascii="Century Gothic" w:hAnsi="Century Gothic" w:cs="Arial"/>
                <w:bCs/>
              </w:rPr>
              <w:t>to:</w:t>
            </w:r>
            <w:proofErr w:type="gramEnd"/>
            <w:r w:rsidR="00581657">
              <w:rPr>
                <w:rFonts w:ascii="Century Gothic" w:hAnsi="Century Gothic" w:cs="Arial"/>
                <w:bCs/>
              </w:rPr>
              <w:t xml:space="preserve"> opportunity notices, news and events.</w:t>
            </w:r>
            <w:r w:rsidR="00AF1EC2">
              <w:rPr>
                <w:rFonts w:ascii="Century Gothic" w:hAnsi="Century Gothic" w:cs="Arial"/>
                <w:bCs/>
              </w:rPr>
              <w:t xml:space="preserve"> Upon request, we can provide our privacy notice.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8F2D143" w14:textId="0F11AFB6" w:rsidR="00071ECF" w:rsidRPr="001F13A2" w:rsidRDefault="00071ECF" w:rsidP="00071EC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 xml:space="preserve">Yes     </w:t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  <w:r>
              <w:rPr>
                <w:rFonts w:ascii="Century Gothic" w:eastAsia="Times New Roman" w:hAnsi="Century Gothic" w:cs="Arial"/>
                <w:lang w:eastAsia="en-GB"/>
              </w:rPr>
              <w:t xml:space="preserve">               No     </w:t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4D7D86DC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202935AA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Head office address</w:t>
            </w:r>
          </w:p>
          <w:p w14:paraId="67FC7EB7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C962904" w14:textId="047D4D59" w:rsidR="00F24D7B" w:rsidRPr="001F13A2" w:rsidRDefault="00F24D7B" w:rsidP="00F24D7B">
            <w:pPr>
              <w:jc w:val="both"/>
              <w:rPr>
                <w:rFonts w:ascii="Century Gothic" w:hAnsi="Century Gothic" w:cs="Arial"/>
              </w:rPr>
            </w:pPr>
          </w:p>
          <w:p w14:paraId="15432F62" w14:textId="1C1D9B7A" w:rsidR="007A4282" w:rsidRPr="001F13A2" w:rsidRDefault="007A4282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0322576A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63AB91F7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Website</w:t>
            </w:r>
          </w:p>
        </w:tc>
        <w:tc>
          <w:tcPr>
            <w:tcW w:w="5812" w:type="dxa"/>
            <w:gridSpan w:val="2"/>
          </w:tcPr>
          <w:p w14:paraId="480BAE16" w14:textId="22671A9E" w:rsidR="004B0F63" w:rsidRPr="001F13A2" w:rsidRDefault="004B0F63" w:rsidP="00F24D7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279009CD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578033AE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Type of organisation (public, private, VCS)</w:t>
            </w:r>
          </w:p>
        </w:tc>
        <w:tc>
          <w:tcPr>
            <w:tcW w:w="5812" w:type="dxa"/>
            <w:gridSpan w:val="2"/>
          </w:tcPr>
          <w:p w14:paraId="6C4B8090" w14:textId="23E817E5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6D2FF52E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5BD4D01E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 xml:space="preserve">Number of staff </w:t>
            </w:r>
          </w:p>
        </w:tc>
        <w:tc>
          <w:tcPr>
            <w:tcW w:w="5812" w:type="dxa"/>
            <w:gridSpan w:val="2"/>
          </w:tcPr>
          <w:p w14:paraId="0E40F627" w14:textId="4A3EB82E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318CF30D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63DDDCB2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Matrix Accredited?</w:t>
            </w:r>
          </w:p>
        </w:tc>
        <w:tc>
          <w:tcPr>
            <w:tcW w:w="5812" w:type="dxa"/>
            <w:gridSpan w:val="2"/>
          </w:tcPr>
          <w:p w14:paraId="51688396" w14:textId="44E970B1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2C8B8126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0755003C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Company / Charity Number</w:t>
            </w:r>
          </w:p>
        </w:tc>
        <w:tc>
          <w:tcPr>
            <w:tcW w:w="5812" w:type="dxa"/>
            <w:gridSpan w:val="2"/>
          </w:tcPr>
          <w:p w14:paraId="62F6AE59" w14:textId="2FBF20AB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064D6389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7EE64918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VAT number</w:t>
            </w:r>
          </w:p>
        </w:tc>
        <w:tc>
          <w:tcPr>
            <w:tcW w:w="5812" w:type="dxa"/>
            <w:gridSpan w:val="2"/>
          </w:tcPr>
          <w:p w14:paraId="638F2A0F" w14:textId="59DCAB69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05CA4A5B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61F02954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Latest Ofsted Grade</w:t>
            </w:r>
            <w:r w:rsidR="00A41EC5">
              <w:rPr>
                <w:rFonts w:ascii="Century Gothic" w:hAnsi="Century Gothic" w:cs="Arial"/>
                <w:bCs/>
              </w:rPr>
              <w:t xml:space="preserve"> (for skills providers only)</w:t>
            </w:r>
          </w:p>
        </w:tc>
        <w:tc>
          <w:tcPr>
            <w:tcW w:w="5812" w:type="dxa"/>
            <w:gridSpan w:val="2"/>
          </w:tcPr>
          <w:p w14:paraId="556E5BF3" w14:textId="47D1CFBD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6BE9A376" w14:textId="77777777" w:rsidTr="00065639">
        <w:tc>
          <w:tcPr>
            <w:tcW w:w="4253" w:type="dxa"/>
            <w:shd w:val="clear" w:color="auto" w:fill="BDD6EE" w:themeFill="accent1" w:themeFillTint="66"/>
          </w:tcPr>
          <w:p w14:paraId="3C9326B4" w14:textId="094B669F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Date of last Ofsted inspection</w:t>
            </w:r>
            <w:r w:rsidR="00822223">
              <w:rPr>
                <w:rFonts w:ascii="Century Gothic" w:hAnsi="Century Gothic" w:cs="Arial"/>
                <w:bCs/>
              </w:rPr>
              <w:t xml:space="preserve"> (for skills providers only)</w:t>
            </w:r>
          </w:p>
        </w:tc>
        <w:tc>
          <w:tcPr>
            <w:tcW w:w="5812" w:type="dxa"/>
            <w:gridSpan w:val="2"/>
          </w:tcPr>
          <w:p w14:paraId="74409038" w14:textId="69B7ED6B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B0F63" w:rsidRPr="001F13A2" w14:paraId="439AD2D4" w14:textId="77777777" w:rsidTr="00065639">
        <w:tc>
          <w:tcPr>
            <w:tcW w:w="4253" w:type="dxa"/>
            <w:vMerge w:val="restart"/>
            <w:shd w:val="clear" w:color="auto" w:fill="BDD6EE" w:themeFill="accent1" w:themeFillTint="66"/>
          </w:tcPr>
          <w:p w14:paraId="7D30CE17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  <w:r w:rsidRPr="001F13A2">
              <w:rPr>
                <w:rFonts w:ascii="Century Gothic" w:hAnsi="Century Gothic" w:cs="Arial"/>
                <w:bCs/>
              </w:rPr>
              <w:t>Legal status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45F3BAB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  <w:r w:rsidRPr="001F13A2">
              <w:rPr>
                <w:rFonts w:ascii="Century Gothic" w:hAnsi="Century Gothic" w:cs="Arial"/>
              </w:rPr>
              <w:t>Private Limited Company</w:t>
            </w:r>
          </w:p>
        </w:tc>
        <w:tc>
          <w:tcPr>
            <w:tcW w:w="709" w:type="dxa"/>
          </w:tcPr>
          <w:p w14:paraId="6480FDF0" w14:textId="6CF0E9D2" w:rsidR="004B0F63" w:rsidRPr="001F13A2" w:rsidRDefault="00F24D7B" w:rsidP="0006563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10D5768E" w14:textId="77777777" w:rsidTr="00065639">
        <w:tc>
          <w:tcPr>
            <w:tcW w:w="4253" w:type="dxa"/>
            <w:vMerge/>
            <w:shd w:val="clear" w:color="auto" w:fill="BDD6EE" w:themeFill="accent1" w:themeFillTint="66"/>
          </w:tcPr>
          <w:p w14:paraId="2596E569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28EBB12E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  <w:r w:rsidRPr="001F13A2">
              <w:rPr>
                <w:rFonts w:ascii="Century Gothic" w:hAnsi="Century Gothic" w:cs="Arial"/>
              </w:rPr>
              <w:t xml:space="preserve">Public Limited Company  </w:t>
            </w:r>
          </w:p>
        </w:tc>
        <w:tc>
          <w:tcPr>
            <w:tcW w:w="709" w:type="dxa"/>
          </w:tcPr>
          <w:p w14:paraId="74F908DA" w14:textId="77777777" w:rsidR="004B0F63" w:rsidRPr="001F13A2" w:rsidRDefault="004B0F6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0B746A51" w14:textId="77777777" w:rsidTr="00065639">
        <w:tc>
          <w:tcPr>
            <w:tcW w:w="4253" w:type="dxa"/>
            <w:vMerge/>
            <w:shd w:val="clear" w:color="auto" w:fill="BDD6EE" w:themeFill="accent1" w:themeFillTint="66"/>
          </w:tcPr>
          <w:p w14:paraId="6831D3AA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5A9215CB" w14:textId="77777777" w:rsidR="004B0F63" w:rsidRPr="001F13A2" w:rsidRDefault="004B0F6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1F13A2">
              <w:rPr>
                <w:rFonts w:ascii="Century Gothic" w:hAnsi="Century Gothic" w:cs="Arial"/>
              </w:rPr>
              <w:t xml:space="preserve">Registered Charity                                   </w:t>
            </w:r>
          </w:p>
        </w:tc>
        <w:tc>
          <w:tcPr>
            <w:tcW w:w="709" w:type="dxa"/>
          </w:tcPr>
          <w:p w14:paraId="315B024F" w14:textId="77777777" w:rsidR="004B0F63" w:rsidRPr="001F13A2" w:rsidRDefault="004B0F6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439A4941" w14:textId="77777777" w:rsidTr="00065639">
        <w:tc>
          <w:tcPr>
            <w:tcW w:w="4253" w:type="dxa"/>
            <w:vMerge/>
            <w:shd w:val="clear" w:color="auto" w:fill="BDD6EE" w:themeFill="accent1" w:themeFillTint="66"/>
          </w:tcPr>
          <w:p w14:paraId="0C1F6232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2B06D78E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  <w:r w:rsidRPr="001F13A2">
              <w:rPr>
                <w:rFonts w:ascii="Century Gothic" w:hAnsi="Century Gothic" w:cs="Arial"/>
              </w:rPr>
              <w:t>Public Sector</w:t>
            </w:r>
          </w:p>
        </w:tc>
        <w:tc>
          <w:tcPr>
            <w:tcW w:w="709" w:type="dxa"/>
          </w:tcPr>
          <w:p w14:paraId="40882FB0" w14:textId="77777777" w:rsidR="004B0F63" w:rsidRPr="001F13A2" w:rsidRDefault="004B0F6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 w:rsidRPr="001F13A2"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530983D2" w14:textId="77777777" w:rsidTr="00065639">
        <w:tc>
          <w:tcPr>
            <w:tcW w:w="4253" w:type="dxa"/>
            <w:vMerge/>
            <w:shd w:val="clear" w:color="auto" w:fill="BDD6EE" w:themeFill="accent1" w:themeFillTint="66"/>
          </w:tcPr>
          <w:p w14:paraId="10F9260C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41354F42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  <w:r w:rsidRPr="001F13A2">
              <w:rPr>
                <w:rFonts w:ascii="Century Gothic" w:hAnsi="Century Gothic" w:cs="Arial"/>
              </w:rPr>
              <w:t>Other (please describe):</w:t>
            </w:r>
          </w:p>
        </w:tc>
        <w:tc>
          <w:tcPr>
            <w:tcW w:w="709" w:type="dxa"/>
          </w:tcPr>
          <w:p w14:paraId="352E79F5" w14:textId="501C1556" w:rsidR="004B0F63" w:rsidRPr="001F13A2" w:rsidRDefault="00A15B5B" w:rsidP="0006563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Arial"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lang w:eastAsia="en-GB"/>
              </w:rPr>
              <w:fldChar w:fldCharType="separate"/>
            </w:r>
            <w:r>
              <w:rPr>
                <w:rFonts w:ascii="Century Gothic" w:eastAsia="Times New Roman" w:hAnsi="Century Gothic" w:cs="Arial"/>
                <w:lang w:eastAsia="en-GB"/>
              </w:rPr>
              <w:fldChar w:fldCharType="end"/>
            </w:r>
          </w:p>
        </w:tc>
      </w:tr>
      <w:tr w:rsidR="004B0F63" w:rsidRPr="001F13A2" w14:paraId="7DE92357" w14:textId="77777777" w:rsidTr="00065639">
        <w:tc>
          <w:tcPr>
            <w:tcW w:w="4253" w:type="dxa"/>
            <w:vMerge/>
            <w:shd w:val="clear" w:color="auto" w:fill="BDD6EE" w:themeFill="accent1" w:themeFillTint="66"/>
          </w:tcPr>
          <w:p w14:paraId="2F12E4A2" w14:textId="77777777" w:rsidR="004B0F63" w:rsidRPr="001F13A2" w:rsidRDefault="004B0F63" w:rsidP="00065639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812" w:type="dxa"/>
            <w:gridSpan w:val="2"/>
          </w:tcPr>
          <w:p w14:paraId="02D9F06C" w14:textId="77777777" w:rsidR="004B0F63" w:rsidRPr="001F13A2" w:rsidRDefault="004B0F63" w:rsidP="00065639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73FDC514" w14:textId="77777777" w:rsidR="00DC39F3" w:rsidRDefault="00DC39F3" w:rsidP="007B2105">
      <w:pPr>
        <w:rPr>
          <w:b/>
          <w:sz w:val="30"/>
          <w:szCs w:val="3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709"/>
      </w:tblGrid>
      <w:tr w:rsidR="00DC39F3" w:rsidRPr="00A14BD7" w14:paraId="35FDAE6A" w14:textId="77777777" w:rsidTr="006E3233">
        <w:trPr>
          <w:trHeight w:val="27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97E8693" w14:textId="77777777" w:rsidR="00DC39F3" w:rsidRPr="00A14BD7" w:rsidRDefault="00DC39F3" w:rsidP="00DC39F3">
            <w:pPr>
              <w:spacing w:before="60" w:after="60"/>
              <w:ind w:right="317"/>
              <w:jc w:val="both"/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  <w:t>1</w:t>
            </w:r>
            <w:r w:rsidR="00A14BD7"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  <w:t>.2</w:t>
            </w:r>
            <w:r w:rsidR="00A14BD7" w:rsidRPr="00A14BD7"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  <w:t xml:space="preserve"> </w:t>
            </w:r>
            <w:r w:rsidRPr="00A14BD7"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  <w:t xml:space="preserve">Provider type: </w:t>
            </w:r>
            <w:r w:rsidRPr="00A14BD7">
              <w:rPr>
                <w:rFonts w:ascii="Century Gothic" w:eastAsia="Times New Roman" w:hAnsi="Century Gothic" w:cs="Arial"/>
                <w:color w:val="FFFFFF"/>
                <w:lang w:eastAsia="en-GB"/>
              </w:rPr>
              <w:t>Please indicate what type of provider you are</w:t>
            </w:r>
          </w:p>
        </w:tc>
      </w:tr>
      <w:tr w:rsidR="00CB33B7" w:rsidRPr="00A14BD7" w14:paraId="55162BD1" w14:textId="77777777" w:rsidTr="006E3233">
        <w:trPr>
          <w:trHeight w:val="433"/>
        </w:trPr>
        <w:tc>
          <w:tcPr>
            <w:tcW w:w="9356" w:type="dxa"/>
            <w:shd w:val="clear" w:color="auto" w:fill="auto"/>
          </w:tcPr>
          <w:p w14:paraId="6018D965" w14:textId="3155C0A3" w:rsidR="00A41EC5" w:rsidRDefault="00D627EB" w:rsidP="00DC39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Case </w:t>
            </w:r>
            <w:r w:rsidR="00822223">
              <w:rPr>
                <w:rFonts w:ascii="Century Gothic" w:hAnsi="Century Gothic"/>
                <w:b/>
              </w:rPr>
              <w:t>w</w:t>
            </w:r>
            <w:r>
              <w:rPr>
                <w:rFonts w:ascii="Century Gothic" w:hAnsi="Century Gothic"/>
                <w:b/>
              </w:rPr>
              <w:t xml:space="preserve">orker </w:t>
            </w:r>
            <w:r w:rsidR="003840B7">
              <w:rPr>
                <w:rFonts w:ascii="Century Gothic" w:hAnsi="Century Gothic"/>
                <w:b/>
              </w:rPr>
              <w:t>supported generic</w:t>
            </w:r>
            <w:r w:rsidR="00CB33B7">
              <w:rPr>
                <w:rFonts w:ascii="Century Gothic" w:hAnsi="Century Gothic"/>
                <w:b/>
              </w:rPr>
              <w:t xml:space="preserve"> </w:t>
            </w:r>
            <w:r w:rsidR="00822223">
              <w:rPr>
                <w:rFonts w:ascii="Century Gothic" w:hAnsi="Century Gothic"/>
                <w:b/>
              </w:rPr>
              <w:t>employability service provider</w:t>
            </w:r>
            <w:r w:rsidR="00CB33B7">
              <w:rPr>
                <w:rFonts w:ascii="Century Gothic" w:hAnsi="Century Gothic"/>
                <w:b/>
              </w:rPr>
              <w:t xml:space="preserve"> </w:t>
            </w:r>
          </w:p>
          <w:p w14:paraId="3458DD12" w14:textId="1FBB177E" w:rsidR="00CB33B7" w:rsidRPr="00A41EC5" w:rsidRDefault="00A41EC5" w:rsidP="00A41EC5">
            <w:pPr>
              <w:rPr>
                <w:rFonts w:ascii="Century Gothic" w:hAnsi="Century Gothic"/>
              </w:rPr>
            </w:pPr>
            <w:r w:rsidRPr="00A41EC5">
              <w:rPr>
                <w:rFonts w:ascii="Century Gothic" w:hAnsi="Century Gothic"/>
              </w:rPr>
              <w:t xml:space="preserve">Able to deliver </w:t>
            </w:r>
            <w:r w:rsidR="00D627EB">
              <w:rPr>
                <w:rFonts w:ascii="Century Gothic" w:hAnsi="Century Gothic"/>
              </w:rPr>
              <w:t xml:space="preserve">the caseworker supported </w:t>
            </w:r>
            <w:r w:rsidR="00CB33B7" w:rsidRPr="00A41EC5">
              <w:rPr>
                <w:rFonts w:ascii="Century Gothic" w:hAnsi="Century Gothic"/>
              </w:rPr>
              <w:t>customer journey</w:t>
            </w:r>
            <w:r w:rsidR="00D627EB">
              <w:rPr>
                <w:rFonts w:ascii="Century Gothic" w:hAnsi="Century Gothic"/>
              </w:rPr>
              <w:t xml:space="preserve"> (please see details of the</w:t>
            </w:r>
            <w:r w:rsidR="00CB33B7" w:rsidRPr="00A41EC5">
              <w:rPr>
                <w:rFonts w:ascii="Century Gothic" w:hAnsi="Century Gothic"/>
              </w:rPr>
              <w:t xml:space="preserve"> customer journey within the annex)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025CC29" w14:textId="606B5A8F" w:rsidR="00CB33B7" w:rsidRPr="00A14BD7" w:rsidRDefault="00CB33B7" w:rsidP="006E3233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DC39F3" w:rsidRPr="00A14BD7" w14:paraId="38E19650" w14:textId="77777777" w:rsidTr="006E3233">
        <w:trPr>
          <w:trHeight w:val="433"/>
        </w:trPr>
        <w:tc>
          <w:tcPr>
            <w:tcW w:w="9356" w:type="dxa"/>
            <w:shd w:val="clear" w:color="auto" w:fill="auto"/>
          </w:tcPr>
          <w:p w14:paraId="4E9BD27B" w14:textId="72B5F561" w:rsidR="00DC39F3" w:rsidRPr="00A14BD7" w:rsidRDefault="003840B7" w:rsidP="00DC39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Refugee/migrant</w:t>
            </w:r>
            <w:r w:rsidR="00822223">
              <w:rPr>
                <w:rFonts w:ascii="Century Gothic" w:hAnsi="Century Gothic"/>
                <w:b/>
              </w:rPr>
              <w:t>-specific</w:t>
            </w:r>
            <w:r w:rsidR="00DC39F3" w:rsidRPr="00A14BD7">
              <w:rPr>
                <w:rFonts w:ascii="Century Gothic" w:hAnsi="Century Gothic"/>
                <w:b/>
              </w:rPr>
              <w:t xml:space="preserve"> </w:t>
            </w:r>
            <w:r w:rsidR="00544C49">
              <w:rPr>
                <w:rFonts w:ascii="Century Gothic" w:hAnsi="Century Gothic"/>
                <w:b/>
              </w:rPr>
              <w:t xml:space="preserve">case worker </w:t>
            </w:r>
            <w:r>
              <w:rPr>
                <w:rFonts w:ascii="Century Gothic" w:hAnsi="Century Gothic"/>
                <w:b/>
              </w:rPr>
              <w:t>supported</w:t>
            </w:r>
            <w:r w:rsidR="00544C49">
              <w:rPr>
                <w:rFonts w:ascii="Century Gothic" w:hAnsi="Century Gothic"/>
                <w:b/>
              </w:rPr>
              <w:t xml:space="preserve"> </w:t>
            </w:r>
            <w:r w:rsidR="00822223">
              <w:rPr>
                <w:rFonts w:ascii="Century Gothic" w:hAnsi="Century Gothic"/>
                <w:b/>
              </w:rPr>
              <w:t>employability service provider</w:t>
            </w:r>
          </w:p>
          <w:p w14:paraId="4AE6A58E" w14:textId="77777777" w:rsidR="00DC39F3" w:rsidRPr="00A14BD7" w:rsidRDefault="00DC39F3" w:rsidP="00DC39F3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A14BD7">
              <w:rPr>
                <w:rFonts w:ascii="Century Gothic" w:hAnsi="Century Gothic"/>
              </w:rPr>
              <w:t>Able to deliver provision to a specific customer group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D6A0F82" w14:textId="117E0362" w:rsidR="00DC39F3" w:rsidRPr="00A14BD7" w:rsidRDefault="00DC39F3" w:rsidP="006E3233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DC39F3" w:rsidRPr="00A14BD7" w14:paraId="5998DE90" w14:textId="77777777" w:rsidTr="006E3233">
        <w:trPr>
          <w:trHeight w:val="395"/>
        </w:trPr>
        <w:tc>
          <w:tcPr>
            <w:tcW w:w="9356" w:type="dxa"/>
            <w:shd w:val="clear" w:color="auto" w:fill="auto"/>
            <w:vAlign w:val="center"/>
          </w:tcPr>
          <w:p w14:paraId="41505BB8" w14:textId="5AC7F259" w:rsidR="00DC39F3" w:rsidRPr="00A14BD7" w:rsidRDefault="00544C49" w:rsidP="00DC39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Skills provider</w:t>
            </w:r>
          </w:p>
          <w:p w14:paraId="42DB87D2" w14:textId="0E92BE26" w:rsidR="00DC39F3" w:rsidRPr="00A14BD7" w:rsidRDefault="00DC39F3" w:rsidP="00DC39F3">
            <w:pPr>
              <w:rPr>
                <w:rFonts w:ascii="Century Gothic" w:hAnsi="Century Gothic"/>
              </w:rPr>
            </w:pPr>
            <w:r w:rsidRPr="00A14BD7">
              <w:rPr>
                <w:rFonts w:ascii="Century Gothic" w:hAnsi="Century Gothic"/>
              </w:rPr>
              <w:t xml:space="preserve">Able to deliver </w:t>
            </w:r>
            <w:r w:rsidR="00544C49">
              <w:rPr>
                <w:rFonts w:ascii="Century Gothic" w:hAnsi="Century Gothic"/>
              </w:rPr>
              <w:t xml:space="preserve">long and </w:t>
            </w:r>
            <w:r w:rsidRPr="00A14BD7">
              <w:rPr>
                <w:rFonts w:ascii="Century Gothic" w:hAnsi="Century Gothic"/>
              </w:rPr>
              <w:t>short</w:t>
            </w:r>
            <w:r w:rsidR="00544C49">
              <w:rPr>
                <w:rFonts w:ascii="Century Gothic" w:hAnsi="Century Gothic"/>
              </w:rPr>
              <w:t xml:space="preserve"> skills interventions </w:t>
            </w:r>
            <w:proofErr w:type="gramStart"/>
            <w:r w:rsidRPr="00A14BD7">
              <w:rPr>
                <w:rFonts w:ascii="Century Gothic" w:hAnsi="Century Gothic"/>
              </w:rPr>
              <w:t>e.g.</w:t>
            </w:r>
            <w:proofErr w:type="gramEnd"/>
            <w:r w:rsidRPr="00A14BD7">
              <w:rPr>
                <w:rFonts w:ascii="Century Gothic" w:hAnsi="Century Gothic"/>
              </w:rPr>
              <w:t xml:space="preserve"> </w:t>
            </w:r>
            <w:r w:rsidR="00544C49">
              <w:rPr>
                <w:rFonts w:ascii="Century Gothic" w:hAnsi="Century Gothic"/>
              </w:rPr>
              <w:t xml:space="preserve">Apprenticeships, Functional Skills qualifications, </w:t>
            </w:r>
            <w:r w:rsidRPr="00A14BD7">
              <w:rPr>
                <w:rFonts w:ascii="Century Gothic" w:hAnsi="Century Gothic"/>
              </w:rPr>
              <w:t>sector</w:t>
            </w:r>
            <w:r w:rsidR="00544C49">
              <w:rPr>
                <w:rFonts w:ascii="Century Gothic" w:hAnsi="Century Gothic"/>
              </w:rPr>
              <w:t>-</w:t>
            </w:r>
            <w:r w:rsidRPr="00A14BD7">
              <w:rPr>
                <w:rFonts w:ascii="Century Gothic" w:hAnsi="Century Gothic"/>
              </w:rPr>
              <w:t xml:space="preserve">specific </w:t>
            </w:r>
            <w:r w:rsidR="00544C49">
              <w:rPr>
                <w:rFonts w:ascii="Century Gothic" w:hAnsi="Century Gothic"/>
              </w:rPr>
              <w:t>work academies etc.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F6654B" w14:textId="2A547B81" w:rsidR="00DC39F3" w:rsidRPr="00A14BD7" w:rsidRDefault="00F24D7B" w:rsidP="006D7BA5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DC39F3" w:rsidRPr="00A14BD7" w14:paraId="241935A3" w14:textId="77777777" w:rsidTr="006E3233">
        <w:trPr>
          <w:trHeight w:val="395"/>
        </w:trPr>
        <w:tc>
          <w:tcPr>
            <w:tcW w:w="9356" w:type="dxa"/>
            <w:shd w:val="clear" w:color="auto" w:fill="auto"/>
          </w:tcPr>
          <w:p w14:paraId="589F1EF1" w14:textId="629FB266" w:rsidR="00DC39F3" w:rsidRPr="00A14BD7" w:rsidRDefault="00DC39F3" w:rsidP="00DC39F3">
            <w:pPr>
              <w:rPr>
                <w:rFonts w:ascii="Century Gothic" w:hAnsi="Century Gothic"/>
                <w:b/>
              </w:rPr>
            </w:pPr>
            <w:r w:rsidRPr="00A14BD7">
              <w:rPr>
                <w:rFonts w:ascii="Century Gothic" w:hAnsi="Century Gothic"/>
                <w:b/>
              </w:rPr>
              <w:t>Specialist</w:t>
            </w:r>
            <w:r w:rsidR="00544C49">
              <w:rPr>
                <w:rFonts w:ascii="Century Gothic" w:hAnsi="Century Gothic"/>
                <w:b/>
              </w:rPr>
              <w:t xml:space="preserve"> intervention provider</w:t>
            </w:r>
          </w:p>
          <w:p w14:paraId="6B72DB37" w14:textId="2306431D" w:rsidR="00DC39F3" w:rsidRPr="00A14BD7" w:rsidRDefault="00DC39F3" w:rsidP="00DC39F3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A14BD7">
              <w:rPr>
                <w:rFonts w:ascii="Century Gothic" w:hAnsi="Century Gothic"/>
              </w:rPr>
              <w:t xml:space="preserve">Delivering specific elements of the service </w:t>
            </w:r>
            <w:r w:rsidR="00544C49">
              <w:rPr>
                <w:rFonts w:ascii="Century Gothic" w:hAnsi="Century Gothic"/>
              </w:rPr>
              <w:t xml:space="preserve">possibly </w:t>
            </w:r>
            <w:r w:rsidRPr="00A14BD7">
              <w:rPr>
                <w:rFonts w:ascii="Century Gothic" w:hAnsi="Century Gothic"/>
              </w:rPr>
              <w:t xml:space="preserve">to particular customer groups </w:t>
            </w:r>
            <w:proofErr w:type="gramStart"/>
            <w:r w:rsidRPr="00A14BD7">
              <w:rPr>
                <w:rFonts w:ascii="Century Gothic" w:hAnsi="Century Gothic"/>
              </w:rPr>
              <w:t>e.g.</w:t>
            </w:r>
            <w:proofErr w:type="gramEnd"/>
            <w:r w:rsidRPr="00A14BD7">
              <w:rPr>
                <w:rFonts w:ascii="Century Gothic" w:hAnsi="Century Gothic"/>
              </w:rPr>
              <w:t xml:space="preserve"> </w:t>
            </w:r>
            <w:r w:rsidR="00544C49">
              <w:rPr>
                <w:rFonts w:ascii="Century Gothic" w:hAnsi="Century Gothic"/>
              </w:rPr>
              <w:t xml:space="preserve">condition management support for </w:t>
            </w:r>
            <w:r w:rsidRPr="00A14BD7">
              <w:rPr>
                <w:rFonts w:ascii="Century Gothic" w:hAnsi="Century Gothic"/>
              </w:rPr>
              <w:t xml:space="preserve">customers with health </w:t>
            </w:r>
            <w:r w:rsidRPr="00A14BD7">
              <w:rPr>
                <w:rFonts w:ascii="Century Gothic" w:hAnsi="Century Gothic"/>
              </w:rPr>
              <w:lastRenderedPageBreak/>
              <w:t>conditions</w:t>
            </w:r>
            <w:r w:rsidR="00544C49">
              <w:rPr>
                <w:rFonts w:ascii="Century Gothic" w:hAnsi="Century Gothic"/>
              </w:rPr>
              <w:t>, business start-up support for people wanting to become self-employed</w:t>
            </w:r>
            <w:r w:rsidR="00F24D7B">
              <w:rPr>
                <w:rFonts w:ascii="Century Gothic" w:hAnsi="Century Gothic"/>
              </w:rPr>
              <w:t xml:space="preserve"> etc.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050BAC0" w14:textId="0612C07C" w:rsidR="00DC39F3" w:rsidRPr="00A14BD7" w:rsidRDefault="00DC39F3" w:rsidP="00DC39F3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DC39F3" w:rsidRPr="00A14BD7" w14:paraId="4829D9D9" w14:textId="77777777" w:rsidTr="006E3233">
        <w:trPr>
          <w:trHeight w:val="395"/>
        </w:trPr>
        <w:tc>
          <w:tcPr>
            <w:tcW w:w="9356" w:type="dxa"/>
            <w:shd w:val="clear" w:color="auto" w:fill="auto"/>
          </w:tcPr>
          <w:p w14:paraId="762B788A" w14:textId="77777777" w:rsidR="00DC39F3" w:rsidRPr="00A14BD7" w:rsidRDefault="00DC39F3" w:rsidP="00DC39F3">
            <w:pPr>
              <w:rPr>
                <w:rFonts w:ascii="Century Gothic" w:hAnsi="Century Gothic"/>
                <w:b/>
              </w:rPr>
            </w:pPr>
            <w:r w:rsidRPr="00A14BD7">
              <w:rPr>
                <w:rFonts w:ascii="Century Gothic" w:hAnsi="Century Gothic"/>
                <w:b/>
              </w:rPr>
              <w:t>Strategic Partner</w:t>
            </w:r>
          </w:p>
          <w:p w14:paraId="7CBC4D86" w14:textId="65F38F65" w:rsidR="00DC39F3" w:rsidRPr="00A14BD7" w:rsidRDefault="00DC39F3" w:rsidP="00DC39F3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A14BD7">
              <w:rPr>
                <w:rFonts w:ascii="Century Gothic" w:hAnsi="Century Gothic"/>
              </w:rPr>
              <w:t>Delivery of complementary services</w:t>
            </w:r>
            <w:r w:rsidR="00544C49">
              <w:rPr>
                <w:rFonts w:ascii="Century Gothic" w:hAnsi="Century Gothic"/>
              </w:rPr>
              <w:t xml:space="preserve"> such as LMI gathering</w:t>
            </w:r>
            <w:r w:rsidRPr="00A14BD7">
              <w:rPr>
                <w:rFonts w:ascii="Century Gothic" w:hAnsi="Century Gothic"/>
              </w:rPr>
              <w:t xml:space="preserve"> or could be non-delivery strategic partner </w:t>
            </w:r>
            <w:proofErr w:type="gramStart"/>
            <w:r w:rsidRPr="00A14BD7">
              <w:rPr>
                <w:rFonts w:ascii="Century Gothic" w:hAnsi="Century Gothic"/>
              </w:rPr>
              <w:t>e.g.</w:t>
            </w:r>
            <w:proofErr w:type="gramEnd"/>
            <w:r w:rsidRPr="00A14BD7">
              <w:rPr>
                <w:rFonts w:ascii="Century Gothic" w:hAnsi="Century Gothic"/>
              </w:rPr>
              <w:t xml:space="preserve"> City Strategy, Local Authority etc.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EF71692" w14:textId="77777777" w:rsidR="00DC39F3" w:rsidRPr="00A14BD7" w:rsidRDefault="00DC39F3" w:rsidP="00DC39F3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A14BD7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</w:tbl>
    <w:p w14:paraId="09725838" w14:textId="77777777" w:rsidR="004B0F63" w:rsidRPr="00211B96" w:rsidRDefault="004B0F63" w:rsidP="004B0F63">
      <w:pPr>
        <w:rPr>
          <w:rFonts w:ascii="Verdana" w:hAnsi="Verdana" w:cs="Arial"/>
          <w:b/>
          <w:color w:val="05A1DC"/>
          <w:sz w:val="22"/>
          <w:szCs w:val="22"/>
        </w:rPr>
      </w:pPr>
    </w:p>
    <w:p w14:paraId="02AF0A0E" w14:textId="77777777" w:rsidR="004B0F63" w:rsidRPr="00A14BD7" w:rsidRDefault="004B0F63" w:rsidP="004B0F63">
      <w:pPr>
        <w:pStyle w:val="ListParagraph"/>
        <w:numPr>
          <w:ilvl w:val="0"/>
          <w:numId w:val="3"/>
        </w:numPr>
        <w:ind w:right="362"/>
        <w:rPr>
          <w:rFonts w:ascii="Century Gothic" w:hAnsi="Century Gothic" w:cs="Arial"/>
          <w:b/>
          <w:color w:val="05A1DC"/>
          <w:sz w:val="28"/>
          <w:szCs w:val="28"/>
        </w:rPr>
      </w:pPr>
      <w:r w:rsidRPr="00A14BD7">
        <w:rPr>
          <w:rFonts w:ascii="Century Gothic" w:hAnsi="Century Gothic" w:cs="Arial"/>
          <w:b/>
          <w:color w:val="05A1DC"/>
          <w:sz w:val="28"/>
          <w:szCs w:val="28"/>
        </w:rPr>
        <w:t>Services</w:t>
      </w:r>
    </w:p>
    <w:p w14:paraId="102166EC" w14:textId="77777777" w:rsidR="004B0F63" w:rsidRPr="00211B96" w:rsidRDefault="004B0F63" w:rsidP="004B0F63">
      <w:pPr>
        <w:pStyle w:val="ListParagraph"/>
        <w:ind w:left="-491" w:right="362"/>
        <w:rPr>
          <w:rFonts w:ascii="Verdana" w:hAnsi="Verdana" w:cs="Arial"/>
          <w:b/>
          <w:color w:val="05A1DC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709"/>
      </w:tblGrid>
      <w:tr w:rsidR="004B0F63" w:rsidRPr="00241CFE" w14:paraId="0C169218" w14:textId="77777777" w:rsidTr="00065639">
        <w:trPr>
          <w:trHeight w:val="27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C76292D" w14:textId="77777777" w:rsidR="004B0F63" w:rsidRPr="00241CFE" w:rsidRDefault="004B0F63" w:rsidP="00065639">
            <w:pPr>
              <w:spacing w:before="60" w:after="60"/>
              <w:ind w:right="317"/>
              <w:jc w:val="both"/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color w:val="FFFFFF"/>
                <w:lang w:eastAsia="en-GB"/>
              </w:rPr>
              <w:t xml:space="preserve">2.1 Services offered: </w:t>
            </w:r>
            <w:r w:rsidRPr="00241CFE">
              <w:rPr>
                <w:rFonts w:ascii="Century Gothic" w:eastAsia="Times New Roman" w:hAnsi="Century Gothic" w:cs="Arial"/>
                <w:color w:val="FFFFFF"/>
                <w:lang w:eastAsia="en-GB"/>
              </w:rPr>
              <w:t xml:space="preserve">Please indicate which services you can offer </w:t>
            </w:r>
          </w:p>
        </w:tc>
      </w:tr>
      <w:tr w:rsidR="00F13CB2" w:rsidRPr="00241CFE" w14:paraId="07B369E5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58EF682D" w14:textId="70178BF5" w:rsidR="00F13CB2" w:rsidRPr="00926E2E" w:rsidRDefault="0088215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926E2E">
              <w:rPr>
                <w:rFonts w:ascii="Century Gothic" w:eastAsia="Times New Roman" w:hAnsi="Century Gothic" w:cs="Arial"/>
                <w:lang w:eastAsia="en-GB"/>
              </w:rPr>
              <w:t xml:space="preserve">Case worker/ </w:t>
            </w:r>
            <w:r w:rsidR="00F13CB2" w:rsidRPr="00926E2E">
              <w:rPr>
                <w:rFonts w:ascii="Century Gothic" w:eastAsia="Times New Roman" w:hAnsi="Century Gothic" w:cs="Arial"/>
                <w:lang w:eastAsia="en-GB"/>
              </w:rPr>
              <w:t>Keyworker/personal adviser/mentor support for the duration of an individuals’ programme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37C6ECB" w14:textId="186F0681" w:rsidR="00F13CB2" w:rsidRPr="00241CFE" w:rsidRDefault="00F13CB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t xml:space="preserve"> </w:t>
            </w:r>
          </w:p>
        </w:tc>
      </w:tr>
      <w:tr w:rsidR="00882153" w:rsidRPr="00241CFE" w14:paraId="65294845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2BB358AF" w14:textId="3DE2F5A1" w:rsidR="00882153" w:rsidRPr="00926E2E" w:rsidRDefault="00882153" w:rsidP="00882153">
            <w:pPr>
              <w:rPr>
                <w:rFonts w:ascii="Century Gothic" w:hAnsi="Century Gothic"/>
              </w:rPr>
            </w:pPr>
            <w:r w:rsidRPr="00926E2E">
              <w:rPr>
                <w:rFonts w:ascii="Century Gothic" w:hAnsi="Century Gothic"/>
              </w:rPr>
              <w:t>Interpretation and translation to support participation</w:t>
            </w:r>
          </w:p>
          <w:p w14:paraId="50AB61AA" w14:textId="77777777" w:rsidR="00882153" w:rsidRPr="00926E2E" w:rsidRDefault="00882153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9CE94A4" w14:textId="647E4548" w:rsidR="00882153" w:rsidRPr="00241CFE" w:rsidRDefault="00882153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0C5C9CBC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08F22B52" w14:textId="77777777" w:rsidR="006474A9" w:rsidRPr="00241CFE" w:rsidRDefault="006474A9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Needs assessment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D7493F3" w14:textId="765931D7" w:rsidR="006474A9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7229DC41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57F58866" w14:textId="3CD99B4C" w:rsidR="006474A9" w:rsidRPr="00241CFE" w:rsidRDefault="006474A9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Person-centred action planning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17EA26D" w14:textId="56DA0109" w:rsidR="006474A9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2CAB8C7A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4AF38D58" w14:textId="301B065E" w:rsidR="006474A9" w:rsidRPr="00241CFE" w:rsidRDefault="006474A9" w:rsidP="00F24D7B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 xml:space="preserve">Motivational activities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C82455A" w14:textId="0466A0E5" w:rsidR="006474A9" w:rsidRPr="00241CFE" w:rsidRDefault="006474A9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3A4ABD3E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4C38E4AF" w14:textId="77777777" w:rsidR="006474A9" w:rsidRPr="00241CFE" w:rsidRDefault="006474A9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Employability skills provision including interview skills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DA9E88A" w14:textId="703736DF" w:rsidR="006474A9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49D280C6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604AB575" w14:textId="2BFF61D5" w:rsidR="006474A9" w:rsidRPr="00241CFE" w:rsidRDefault="001C1FFE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Job matching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2D2043B7" w14:textId="1141065F" w:rsidR="006474A9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6C3500F2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2BA2F5BC" w14:textId="0F53EC09" w:rsidR="006474A9" w:rsidRPr="00241CFE" w:rsidRDefault="001C1FFE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One to one job search and job application support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25BA03EA" w14:textId="069E19A5" w:rsidR="006474A9" w:rsidRPr="00241CFE" w:rsidRDefault="006474A9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66F4CA25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4872350E" w14:textId="77777777" w:rsidR="006474A9" w:rsidRPr="00241CFE" w:rsidRDefault="006474A9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CV creation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606A3EB7" w14:textId="7A4A8C14" w:rsidR="006474A9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7E2404" w:rsidRPr="00241CFE" w14:paraId="65E5FFD3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6B3AA6FE" w14:textId="59A5AA9C" w:rsidR="007E2404" w:rsidRPr="00241CFE" w:rsidRDefault="007E2404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hAnsi="Century Gothic"/>
              </w:rPr>
              <w:t>Support with seeking recognition of existing professional qualifications where the qualification is relevant to the employment sought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4254C1E" w14:textId="14129E24" w:rsidR="007E2404" w:rsidRPr="00241CFE" w:rsidRDefault="00882153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78863351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57FBDB36" w14:textId="77777777" w:rsidR="006474A9" w:rsidRPr="00241CFE" w:rsidRDefault="006474A9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Advice on transport solutions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415846D" w14:textId="18ECE3DD" w:rsidR="006474A9" w:rsidRPr="00241CFE" w:rsidRDefault="006474A9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1B47218A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4F6BB604" w14:textId="4C91CB2C" w:rsidR="006474A9" w:rsidRPr="00241CFE" w:rsidRDefault="007E2404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hAnsi="Century Gothic"/>
              </w:rPr>
              <w:t>Support in preparing for self-employment, including but not limited to, signposting to local entrepreneurship services, and training to understand business, the UK tax system and how to access financial support and start-up capital.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232A093" w14:textId="52EE4DDB" w:rsidR="006474A9" w:rsidRPr="00241CFE" w:rsidRDefault="006474A9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7E2404" w:rsidRPr="00241CFE" w14:paraId="4A843602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727498F9" w14:textId="6F60115D" w:rsidR="007E2404" w:rsidRPr="00241CFE" w:rsidRDefault="007E2404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hAnsi="Century Gothic"/>
              </w:rPr>
              <w:t>UK labour market orientation provision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E1D70FB" w14:textId="5B34CFBE" w:rsidR="007E2404" w:rsidRPr="00241CFE" w:rsidRDefault="00882153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4B0F63" w:rsidRPr="00241CFE" w14:paraId="2FAA8CFC" w14:textId="77777777" w:rsidTr="007B2105">
        <w:trPr>
          <w:trHeight w:val="433"/>
        </w:trPr>
        <w:tc>
          <w:tcPr>
            <w:tcW w:w="9356" w:type="dxa"/>
            <w:shd w:val="clear" w:color="auto" w:fill="auto"/>
          </w:tcPr>
          <w:p w14:paraId="12DE619C" w14:textId="5E8E4766" w:rsidR="004B0F63" w:rsidRPr="00241CFE" w:rsidRDefault="008126C2" w:rsidP="00065639">
            <w:pPr>
              <w:jc w:val="both"/>
              <w:rPr>
                <w:rFonts w:ascii="Century Gothic" w:eastAsia="Times New Roman" w:hAnsi="Century Gothic" w:cs="Arial"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lang w:eastAsia="en-GB"/>
              </w:rPr>
              <w:t>English skills provision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853532B" w14:textId="1B2DA9B8" w:rsidR="004B0F63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  <w:bookmarkEnd w:id="0"/>
          </w:p>
        </w:tc>
      </w:tr>
      <w:tr w:rsidR="008126C2" w:rsidRPr="00241CFE" w14:paraId="4AFCF993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3CEF7CD5" w14:textId="77777777" w:rsidR="008126C2" w:rsidRPr="00241CFE" w:rsidRDefault="008126C2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English for speakers of other languages </w:t>
            </w:r>
            <w:r w:rsidR="00193BE6"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(ESOL) 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provision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A94D6B0" w14:textId="41D4C58B" w:rsidR="008126C2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4ADE0F5A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65FF5BDC" w14:textId="31A6194F" w:rsidR="008126C2" w:rsidRPr="00241CFE" w:rsidRDefault="007E2404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>Providing and/or signposting to available technical qualification courses or other skill and/or education-based courses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1073F080" w14:textId="7FF281FD" w:rsidR="008126C2" w:rsidRPr="00241CFE" w:rsidRDefault="00D772BC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A41EC5" w:rsidRPr="00241CFE" w14:paraId="602DEE62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43FFDA05" w14:textId="6F27C6B2" w:rsidR="00A41EC5" w:rsidRPr="00241CFE" w:rsidRDefault="00A41EC5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Sector</w:t>
            </w:r>
            <w:r w:rsidR="00F9325D" w:rsidRPr="00241CFE">
              <w:rPr>
                <w:rFonts w:ascii="Century Gothic" w:hAnsi="Century Gothic" w:cs="CartoGothicStd-Bold"/>
                <w:bCs/>
                <w:lang w:eastAsia="ja-JP"/>
              </w:rPr>
              <w:t>-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based work academy </w:t>
            </w:r>
            <w:r w:rsidR="001C1FFE" w:rsidRPr="00241CFE">
              <w:rPr>
                <w:rFonts w:ascii="Century Gothic" w:hAnsi="Century Gothic" w:cs="CartoGothicStd-Bold"/>
                <w:bCs/>
                <w:lang w:eastAsia="ja-JP"/>
              </w:rPr>
              <w:t>programmes (SWAPs)or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 </w:t>
            </w:r>
            <w:r w:rsidR="00F24D7B"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pre-employment skills 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provision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95BC1FD" w14:textId="38BD5FFD" w:rsidR="00A41EC5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2529A441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5D1F1FE2" w14:textId="77777777" w:rsidR="008126C2" w:rsidRPr="00241CFE" w:rsidRDefault="00193BE6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Life skills and / or personal and social development skills provision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E170BBA" w14:textId="54184B2B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93BE6" w:rsidRPr="00241CFE" w14:paraId="1B6A971C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498F289B" w14:textId="77777777" w:rsidR="00193BE6" w:rsidRPr="00241CFE" w:rsidRDefault="00193BE6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ICT skills</w:t>
            </w:r>
            <w:r w:rsidR="001F13A2"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 provision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141597BB" w14:textId="43089DCB" w:rsidR="00193BE6" w:rsidRPr="00241CFE" w:rsidRDefault="00F24D7B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F13A2" w:rsidRPr="00241CFE" w14:paraId="587A70F3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6333CD29" w14:textId="77777777" w:rsidR="001F13A2" w:rsidRPr="00241CFE" w:rsidRDefault="0096210B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Apprenticeships pro</w:t>
            </w:r>
            <w:r w:rsidR="001F13A2" w:rsidRPr="00241CFE">
              <w:rPr>
                <w:rFonts w:ascii="Century Gothic" w:hAnsi="Century Gothic" w:cs="CartoGothicStd-Bold"/>
                <w:bCs/>
                <w:lang w:eastAsia="ja-JP"/>
              </w:rPr>
              <w:t>vision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5527C61" w14:textId="3C9A412C" w:rsidR="001F13A2" w:rsidRPr="00241CFE" w:rsidRDefault="001F13A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B6644" w:rsidRPr="00241CFE" w14:paraId="0748DC37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6C4C00B4" w14:textId="77777777" w:rsidR="002B6644" w:rsidRPr="00241CFE" w:rsidRDefault="002B6644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 xml:space="preserve">Industry Certified Training such as CSCS </w:t>
            </w:r>
            <w:r w:rsidR="00C83622" w:rsidRPr="00241CFE">
              <w:rPr>
                <w:rFonts w:ascii="Century Gothic" w:hAnsi="Century Gothic"/>
              </w:rPr>
              <w:t>etc.</w:t>
            </w:r>
            <w:r w:rsidRPr="00241CFE">
              <w:rPr>
                <w:rFonts w:ascii="Century Gothic" w:hAnsi="Century Gothic"/>
              </w:rPr>
              <w:t>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AC3DED8" w14:textId="04C31951" w:rsidR="002B6644" w:rsidRPr="00241CFE" w:rsidRDefault="002B6644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7B0B8576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1134D1FF" w14:textId="77777777" w:rsidR="008126C2" w:rsidRPr="00241CFE" w:rsidRDefault="008126C2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Support for people with mental health conditions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68D6F7" w14:textId="4BAEF438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1359C982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040C07DE" w14:textId="77777777" w:rsidR="008126C2" w:rsidRPr="00241CFE" w:rsidRDefault="008126C2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lastRenderedPageBreak/>
              <w:t>Support for people with physical health conditions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C9676D6" w14:textId="11DBE03D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7AED434E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76944AED" w14:textId="77777777" w:rsidR="008126C2" w:rsidRPr="00241CFE" w:rsidRDefault="008126C2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Support for disabled people or people with sensory impairments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0B69F9" w14:textId="3B363A1C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7EBAC774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7B3BFCF8" w14:textId="77777777" w:rsidR="008126C2" w:rsidRPr="00241CFE" w:rsidRDefault="008126C2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Support for people with learning disabilities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764BD30" w14:textId="2A60159F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A41EC5" w:rsidRPr="00241CFE" w14:paraId="1D6D2976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070E3FE9" w14:textId="77777777" w:rsidR="00A41EC5" w:rsidRPr="00241CFE" w:rsidRDefault="00A41EC5" w:rsidP="00193BE6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Support for young people aged 16 to 19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8B68730" w14:textId="432A393F" w:rsidR="00A41EC5" w:rsidRPr="00241CFE" w:rsidRDefault="00A41EC5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1F8B56F9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7FDC525B" w14:textId="77777777" w:rsidR="008126C2" w:rsidRPr="00241CFE" w:rsidRDefault="00193BE6" w:rsidP="00193BE6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Support for single parents and families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25059A1" w14:textId="45E3007A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6C835CEC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3F944DFF" w14:textId="77777777" w:rsidR="008126C2" w:rsidRPr="00241CFE" w:rsidRDefault="00193BE6" w:rsidP="0096210B">
            <w:pPr>
              <w:pStyle w:val="Default"/>
              <w:spacing w:after="20"/>
              <w:rPr>
                <w:rFonts w:ascii="Century Gothic" w:hAnsi="Century Gothic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Support for </w:t>
            </w:r>
            <w:r w:rsidRPr="00241CFE">
              <w:rPr>
                <w:rFonts w:ascii="Century Gothic" w:hAnsi="Century Gothic" w:cs="Courier New"/>
              </w:rPr>
              <w:t>people with c</w:t>
            </w:r>
            <w:r w:rsidRPr="00241CFE">
              <w:rPr>
                <w:rFonts w:ascii="Century Gothic" w:hAnsi="Century Gothic"/>
              </w:rPr>
              <w:t xml:space="preserve">aring responsibilities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7810AAD" w14:textId="309612F3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8126C2" w:rsidRPr="00241CFE" w14:paraId="21CD7713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0690ADEB" w14:textId="77777777" w:rsidR="008126C2" w:rsidRPr="00241CFE" w:rsidRDefault="00193BE6" w:rsidP="00065639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Support for people </w:t>
            </w:r>
            <w:r w:rsidRPr="00241CFE">
              <w:rPr>
                <w:rFonts w:ascii="Century Gothic" w:hAnsi="Century Gothic" w:cs="Courier New"/>
              </w:rPr>
              <w:t xml:space="preserve">with </w:t>
            </w:r>
            <w:r w:rsidRPr="00241CFE">
              <w:rPr>
                <w:rFonts w:ascii="Century Gothic" w:hAnsi="Century Gothic"/>
              </w:rPr>
              <w:t>drug or alcohol dependency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76CBE4D" w14:textId="0861CAD3" w:rsidR="008126C2" w:rsidRPr="00241CFE" w:rsidRDefault="008126C2" w:rsidP="00065639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F13A2" w:rsidRPr="00241CFE" w14:paraId="4C245E66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1E360EC4" w14:textId="77777777" w:rsidR="001F13A2" w:rsidRPr="00241CFE" w:rsidRDefault="001F13A2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Mentoring support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1AE13113" w14:textId="4ADD8261" w:rsidR="001F13A2" w:rsidRPr="00241CFE" w:rsidRDefault="001F13A2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4CA2C014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2A46473F" w14:textId="77777777" w:rsidR="006474A9" w:rsidRPr="00241CFE" w:rsidRDefault="006474A9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Employer engagement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65280DB5" w14:textId="2EDF9F40" w:rsidR="006474A9" w:rsidRPr="00241CFE" w:rsidRDefault="006474A9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B5A47" w:rsidRPr="00241CFE" w14:paraId="15D1DD12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1AAFAB9D" w14:textId="77777777" w:rsidR="006B5A47" w:rsidRPr="00241CFE" w:rsidRDefault="006B5A47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Organising volunteering opportunities for participants in other organisations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60577289" w14:textId="53ED3630" w:rsidR="006B5A47" w:rsidRPr="00241CFE" w:rsidRDefault="006B5A47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F13A2" w:rsidRPr="00241CFE" w14:paraId="4C6114E4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2F1AB336" w14:textId="64451E60" w:rsidR="001F13A2" w:rsidRPr="00241CFE" w:rsidRDefault="006B5A47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Organising w</w:t>
            </w:r>
            <w:r w:rsidR="001F13A2" w:rsidRPr="00241CFE">
              <w:rPr>
                <w:rFonts w:ascii="Century Gothic" w:hAnsi="Century Gothic" w:cs="CartoGothicStd-Bold"/>
                <w:bCs/>
                <w:lang w:eastAsia="ja-JP"/>
              </w:rPr>
              <w:t>ork experience</w:t>
            </w:r>
            <w:r w:rsidR="007E2404" w:rsidRPr="00241CFE">
              <w:rPr>
                <w:rFonts w:ascii="Century Gothic" w:hAnsi="Century Gothic" w:cs="CartoGothicStd-Bold"/>
                <w:bCs/>
                <w:lang w:eastAsia="ja-JP"/>
              </w:rPr>
              <w:t>/job shadowing</w:t>
            </w:r>
            <w:r w:rsidR="001F13A2"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 </w:t>
            </w: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opportunities for participants in other organisations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2E59F6E2" w14:textId="4E44A468" w:rsidR="001F13A2" w:rsidRPr="00241CFE" w:rsidRDefault="001F13A2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7E2404" w:rsidRPr="00241CFE" w14:paraId="72D4BE29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5DEF0A98" w14:textId="28980178" w:rsidR="007E2404" w:rsidRPr="00241CFE" w:rsidRDefault="007E2404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>Networking opportunities for Service Users to meet their peer group or prospective employers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67648D4" w14:textId="24D90EAE" w:rsidR="007E2404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6474A9" w:rsidRPr="00241CFE" w14:paraId="60AD8E77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436B5209" w14:textId="77777777" w:rsidR="006474A9" w:rsidRPr="00241CFE" w:rsidRDefault="006474A9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In-work support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736E9A2" w14:textId="3A6402DF" w:rsidR="006474A9" w:rsidRPr="00241CFE" w:rsidRDefault="006474A9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F13A2" w:rsidRPr="00241CFE" w14:paraId="3A347A9E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7D3F6848" w14:textId="77777777" w:rsidR="001F13A2" w:rsidRPr="00241CFE" w:rsidRDefault="001F13A2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Debt</w:t>
            </w:r>
            <w:r w:rsidR="002B6644"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, </w:t>
            </w:r>
            <w:r w:rsidR="002B6644" w:rsidRPr="00241CFE">
              <w:rPr>
                <w:rFonts w:ascii="Century Gothic" w:hAnsi="Century Gothic"/>
              </w:rPr>
              <w:t xml:space="preserve">Money </w:t>
            </w:r>
            <w:proofErr w:type="gramStart"/>
            <w:r w:rsidR="002B6644" w:rsidRPr="00241CFE">
              <w:rPr>
                <w:rFonts w:ascii="Century Gothic" w:hAnsi="Century Gothic"/>
              </w:rPr>
              <w:t>Management</w:t>
            </w:r>
            <w:proofErr w:type="gramEnd"/>
            <w:r w:rsidRPr="00241CFE">
              <w:rPr>
                <w:rFonts w:ascii="Century Gothic" w:hAnsi="Century Gothic" w:cs="CartoGothicStd-Bold"/>
                <w:bCs/>
                <w:lang w:eastAsia="ja-JP"/>
              </w:rPr>
              <w:t xml:space="preserve"> and financial advice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490986F" w14:textId="04E8A4D0" w:rsidR="001F13A2" w:rsidRPr="00241CFE" w:rsidRDefault="001F13A2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1F13A2" w:rsidRPr="00241CFE" w14:paraId="37A2F4B2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0A50E441" w14:textId="77777777" w:rsidR="001F13A2" w:rsidRPr="00241CFE" w:rsidRDefault="001F13A2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 w:cs="CartoGothicStd-Bold"/>
                <w:bCs/>
                <w:lang w:eastAsia="ja-JP"/>
              </w:rPr>
              <w:t>Housing advice and/or support for homeless people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C5157D2" w14:textId="6C0763AD" w:rsidR="001F13A2" w:rsidRPr="00241CFE" w:rsidRDefault="001F13A2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41CFE" w:rsidRPr="00241CFE" w14:paraId="567E2F13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0F9A884C" w14:textId="0C5BE8A5" w:rsidR="00241CFE" w:rsidRPr="00241CFE" w:rsidRDefault="00241CFE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>Providing support in accessing and registering with mainstream support services (</w:t>
            </w:r>
            <w:proofErr w:type="gramStart"/>
            <w:r w:rsidRPr="00241CFE">
              <w:rPr>
                <w:rFonts w:ascii="Century Gothic" w:hAnsi="Century Gothic"/>
              </w:rPr>
              <w:t>e.g.</w:t>
            </w:r>
            <w:proofErr w:type="gramEnd"/>
            <w:r w:rsidRPr="00241CFE">
              <w:rPr>
                <w:rFonts w:ascii="Century Gothic" w:hAnsi="Century Gothic"/>
              </w:rPr>
              <w:t xml:space="preserve"> DWP JCP Network)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66B8947" w14:textId="1D97D33D" w:rsidR="00241CFE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41CFE" w:rsidRPr="00241CFE" w14:paraId="45086666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516B53D7" w14:textId="07FE205F" w:rsidR="00241CFE" w:rsidRPr="00241CFE" w:rsidRDefault="00241CFE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>Supporting access to health care services such as registering with a local GP, and other healthcare providers in line with identified medical needs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1D7C4FA6" w14:textId="648F8DD8" w:rsidR="00241CFE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41CFE" w:rsidRPr="00241CFE" w14:paraId="04C91093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4D471326" w14:textId="48D39258" w:rsidR="00241CFE" w:rsidRPr="00241CFE" w:rsidRDefault="00241CFE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  <w:r w:rsidRPr="00241CFE">
              <w:rPr>
                <w:rFonts w:ascii="Century Gothic" w:hAnsi="Century Gothic"/>
              </w:rPr>
              <w:t>Signposting services available to provide advice on mental health and specialist services for victims of torture as appropriate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AB67591" w14:textId="72418AA1" w:rsidR="00241CFE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41CFE" w:rsidRPr="00241CFE" w14:paraId="70AC9061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1E761BB9" w14:textId="77777777" w:rsidR="00241CFE" w:rsidRPr="00241CFE" w:rsidRDefault="00241CFE" w:rsidP="00241CFE">
            <w:pPr>
              <w:rPr>
                <w:rFonts w:ascii="Century Gothic" w:hAnsi="Century Gothic"/>
              </w:rPr>
            </w:pPr>
            <w:r w:rsidRPr="00241CFE">
              <w:rPr>
                <w:rFonts w:ascii="Century Gothic" w:hAnsi="Century Gothic"/>
              </w:rPr>
              <w:t>Signposting to local community groups to strengthen inclusion and wider well-being</w:t>
            </w:r>
          </w:p>
          <w:p w14:paraId="190919CC" w14:textId="77777777" w:rsidR="00241CFE" w:rsidRPr="00241CFE" w:rsidRDefault="00241CFE" w:rsidP="001F13A2">
            <w:pPr>
              <w:autoSpaceDE w:val="0"/>
              <w:autoSpaceDN w:val="0"/>
              <w:adjustRightInd w:val="0"/>
              <w:rPr>
                <w:rFonts w:ascii="Century Gothic" w:hAnsi="Century Gothic" w:cs="CartoGothicStd-Bold"/>
                <w:bCs/>
                <w:lang w:eastAsia="ja-JP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D2F751D" w14:textId="577049A8" w:rsidR="00241CFE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  <w:tr w:rsidR="00241CFE" w:rsidRPr="00241CFE" w14:paraId="04E95664" w14:textId="77777777" w:rsidTr="007B2105">
        <w:trPr>
          <w:trHeight w:val="395"/>
        </w:trPr>
        <w:tc>
          <w:tcPr>
            <w:tcW w:w="9356" w:type="dxa"/>
            <w:shd w:val="clear" w:color="auto" w:fill="auto"/>
          </w:tcPr>
          <w:p w14:paraId="5557CD12" w14:textId="5B49AE84" w:rsidR="00241CFE" w:rsidRPr="00241CFE" w:rsidRDefault="00241CFE" w:rsidP="00241CFE">
            <w:pPr>
              <w:rPr>
                <w:rFonts w:ascii="Century Gothic" w:hAnsi="Century Gothic"/>
              </w:rPr>
            </w:pPr>
            <w:r w:rsidRPr="00241CFE">
              <w:rPr>
                <w:rFonts w:ascii="Century Gothic" w:hAnsi="Century Gothic"/>
              </w:rPr>
              <w:t>Providing advice and signposting to other publicly available advice and information services: Please state which: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2462FF50" w14:textId="09C6A5F3" w:rsidR="00241CFE" w:rsidRPr="00241CFE" w:rsidRDefault="00241CFE" w:rsidP="001F13A2">
            <w:pPr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instrText xml:space="preserve"> FORMCHECKBOX </w:instrText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</w:r>
            <w:r w:rsidR="00926E2E">
              <w:rPr>
                <w:rFonts w:ascii="Century Gothic" w:eastAsia="Times New Roman" w:hAnsi="Century Gothic" w:cs="Arial"/>
                <w:b/>
                <w:lang w:eastAsia="en-GB"/>
              </w:rPr>
              <w:fldChar w:fldCharType="separate"/>
            </w:r>
            <w:r w:rsidRPr="00241CFE">
              <w:rPr>
                <w:rFonts w:ascii="Century Gothic" w:eastAsia="Times New Roman" w:hAnsi="Century Gothic" w:cs="Arial"/>
                <w:b/>
                <w:lang w:eastAsia="en-GB"/>
              </w:rPr>
              <w:fldChar w:fldCharType="end"/>
            </w:r>
          </w:p>
        </w:tc>
      </w:tr>
    </w:tbl>
    <w:p w14:paraId="01922F9A" w14:textId="48DE7BBB" w:rsidR="004B0F63" w:rsidRDefault="004B0F63" w:rsidP="004B0F63"/>
    <w:p w14:paraId="1A3D7F57" w14:textId="1BDF5192" w:rsidR="00FA3253" w:rsidRDefault="00FA3253" w:rsidP="004B0F63"/>
    <w:p w14:paraId="6038DFBD" w14:textId="77777777" w:rsidR="007B2105" w:rsidRDefault="007B2105" w:rsidP="004B0F63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B2105" w:rsidRPr="00A14BD7" w14:paraId="03D53160" w14:textId="77777777" w:rsidTr="006E02C7">
        <w:trPr>
          <w:trHeight w:val="84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EC49BB" w14:textId="048E0F77" w:rsidR="007B2105" w:rsidRPr="00A14BD7" w:rsidRDefault="007B2105" w:rsidP="007B2105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2.</w:t>
            </w:r>
            <w:r w:rsidR="00DC39F3"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2</w:t>
            </w:r>
            <w:r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 </w:t>
            </w:r>
            <w:r w:rsidR="00B94D00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Staff c</w:t>
            </w:r>
            <w:r w:rsidR="00A14BD7"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apacity</w:t>
            </w:r>
            <w:r w:rsid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 xml:space="preserve">What resources and staff capacity do you have which would enable you to start </w:t>
            </w:r>
            <w:r w:rsidR="008D536D">
              <w:rPr>
                <w:rFonts w:ascii="Century Gothic" w:eastAsia="Calibri" w:hAnsi="Century Gothic" w:cs="Calibri"/>
                <w:color w:val="FFFFFF"/>
              </w:rPr>
              <w:t xml:space="preserve">implementing the service in May/June 2023 and 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>delivering the service</w:t>
            </w:r>
            <w:r w:rsidR="008D536D">
              <w:rPr>
                <w:rFonts w:ascii="Century Gothic" w:eastAsia="Calibri" w:hAnsi="Century Gothic" w:cs="Calibri"/>
                <w:color w:val="FFFFFF"/>
              </w:rPr>
              <w:t xml:space="preserve"> to participants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 xml:space="preserve"> from Day 1</w:t>
            </w:r>
            <w:r w:rsidR="008D536D">
              <w:rPr>
                <w:rFonts w:ascii="Century Gothic" w:eastAsia="Calibri" w:hAnsi="Century Gothic" w:cs="Calibri"/>
                <w:color w:val="FFFFFF"/>
              </w:rPr>
              <w:t xml:space="preserve"> Go live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 xml:space="preserve"> </w:t>
            </w:r>
            <w:r w:rsidR="008D536D">
              <w:rPr>
                <w:rFonts w:ascii="Century Gothic" w:eastAsia="Calibri" w:hAnsi="Century Gothic" w:cs="Calibri"/>
                <w:color w:val="FFFFFF"/>
              </w:rPr>
              <w:t>in July 2023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>? Within your description</w:t>
            </w:r>
            <w:r w:rsidR="00F9325D">
              <w:rPr>
                <w:rFonts w:ascii="Century Gothic" w:eastAsia="Calibri" w:hAnsi="Century Gothic" w:cs="Calibri"/>
                <w:color w:val="FFFFFF"/>
              </w:rPr>
              <w:t>,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 xml:space="preserve"> </w:t>
            </w:r>
            <w:r w:rsidR="001C1FFE">
              <w:rPr>
                <w:rFonts w:ascii="Century Gothic" w:eastAsia="Calibri" w:hAnsi="Century Gothic" w:cs="Calibri"/>
                <w:color w:val="FFFFFF"/>
              </w:rPr>
              <w:t xml:space="preserve">in relation to the description in annex 1 of the Refugee Employability Programme, </w:t>
            </w:r>
            <w:r w:rsidR="00D772BC" w:rsidRPr="00D772BC">
              <w:rPr>
                <w:rFonts w:ascii="Century Gothic" w:eastAsia="Calibri" w:hAnsi="Century Gothic" w:cs="Calibri"/>
                <w:color w:val="FFFFFF"/>
              </w:rPr>
              <w:t>please</w:t>
            </w:r>
            <w:r w:rsidR="00A14BD7" w:rsidRPr="00D772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let us know </w:t>
            </w:r>
            <w:r w:rsidR="00D772BC" w:rsidRPr="00D772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the maximum number of p</w:t>
            </w:r>
            <w:r w:rsidR="008D536D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articipants</w:t>
            </w:r>
            <w:r w:rsidR="00D772BC" w:rsidRPr="00D772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you could </w:t>
            </w:r>
            <w:r w:rsidR="00F9325D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support in a year </w:t>
            </w:r>
            <w:r w:rsidR="00D772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(max 300 words)</w:t>
            </w:r>
          </w:p>
        </w:tc>
      </w:tr>
      <w:tr w:rsidR="007B2105" w:rsidRPr="00A14BD7" w14:paraId="7E29ACDF" w14:textId="77777777" w:rsidTr="006E3233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0684" w14:textId="5C22000C" w:rsidR="00DC39F3" w:rsidRPr="006D7BA5" w:rsidRDefault="00DC39F3" w:rsidP="007B2105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</w:p>
        </w:tc>
      </w:tr>
    </w:tbl>
    <w:p w14:paraId="1FD9ECB0" w14:textId="52BDD653" w:rsidR="00A14BD7" w:rsidRDefault="00A14BD7">
      <w:pPr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94D00" w:rsidRPr="00A14BD7" w14:paraId="5C059170" w14:textId="77777777" w:rsidTr="008038C0">
        <w:trPr>
          <w:trHeight w:val="84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64AB1F" w14:textId="61CBB795" w:rsidR="00B94D00" w:rsidRPr="00B94D00" w:rsidRDefault="00B94D00" w:rsidP="00B94D00">
            <w:pPr>
              <w:ind w:right="12"/>
              <w:rPr>
                <w:rFonts w:ascii="Century Gothic" w:hAnsi="Century Gothic" w:cs="Arial"/>
                <w:sz w:val="22"/>
                <w:szCs w:val="22"/>
              </w:rPr>
            </w:pPr>
            <w:r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lastRenderedPageBreak/>
              <w:t xml:space="preserve">2.2 </w:t>
            </w: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Participant c</w:t>
            </w:r>
            <w:r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apacity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</w:t>
            </w:r>
            <w:proofErr w:type="gramStart"/>
            <w:r w:rsidRPr="00B94D00">
              <w:rPr>
                <w:rFonts w:ascii="Century Gothic" w:hAnsi="Century Gothic"/>
                <w:color w:val="FFFFFF" w:themeColor="background1"/>
              </w:rPr>
              <w:t>Taking into account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>,</w:t>
            </w:r>
            <w:r w:rsidRPr="00B94D00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Pr="00B94D00">
              <w:rPr>
                <w:rFonts w:ascii="Century Gothic" w:eastAsia="Calibri" w:hAnsi="Century Gothic" w:cs="Calibri"/>
                <w:color w:val="FFFFFF" w:themeColor="background1"/>
              </w:rPr>
              <w:t>the description in annex 1 of the Refugee Employability Programme, please</w:t>
            </w:r>
            <w:r w:rsidRPr="00B94D00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let us know the maximum number of participants you could support in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two years </w:t>
            </w:r>
            <w:r w:rsidRPr="00B94D00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(max 300 words)</w:t>
            </w:r>
          </w:p>
        </w:tc>
      </w:tr>
      <w:tr w:rsidR="00B94D00" w:rsidRPr="006D7BA5" w14:paraId="66E0F9C4" w14:textId="77777777" w:rsidTr="008038C0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52F9" w14:textId="77777777" w:rsidR="00B94D00" w:rsidRPr="006D7BA5" w:rsidRDefault="00B94D00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</w:p>
        </w:tc>
      </w:tr>
    </w:tbl>
    <w:p w14:paraId="57D404D8" w14:textId="7BCAB260" w:rsidR="00B94D00" w:rsidRDefault="00B94D00">
      <w:pPr>
        <w:rPr>
          <w:b/>
        </w:rPr>
      </w:pPr>
    </w:p>
    <w:p w14:paraId="2A29F9E6" w14:textId="77777777" w:rsidR="00B94D00" w:rsidRPr="00A15B5B" w:rsidRDefault="00B94D00">
      <w:pPr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B0F63" w:rsidRPr="00A14BD7" w14:paraId="3EBBE414" w14:textId="77777777" w:rsidTr="00065639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59D137" w14:textId="510E9ED4" w:rsidR="004B0F63" w:rsidRPr="002F44DF" w:rsidRDefault="004B0F63" w:rsidP="002F44DF">
            <w:pPr>
              <w:spacing w:after="200" w:line="276" w:lineRule="auto"/>
              <w:rPr>
                <w:rFonts w:ascii="Century Gothic" w:eastAsia="Calibri" w:hAnsi="Century Gothic" w:cs="Calibri"/>
                <w:color w:val="FFFFFF"/>
              </w:rPr>
            </w:pPr>
            <w:r w:rsidRPr="002F44DF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2.</w:t>
            </w:r>
            <w:r w:rsidR="00DC39F3" w:rsidRPr="002F44DF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3</w:t>
            </w:r>
            <w:r w:rsidRPr="002F44DF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 </w:t>
            </w:r>
            <w:r w:rsidR="00A14BD7" w:rsidRPr="002F44DF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Service details</w:t>
            </w:r>
            <w:r w:rsidR="00A14BD7"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</w:t>
            </w:r>
            <w:r w:rsidR="001F13A2"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Please provide a brief </w:t>
            </w:r>
            <w:r w:rsidR="002F44DF"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description of </w:t>
            </w:r>
            <w:r w:rsidR="00A43F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the content of your provision for unemployed</w:t>
            </w:r>
            <w:r w:rsidR="001C1FFE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/ economically inactive people</w:t>
            </w:r>
            <w:r w:rsidR="00A43F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and </w:t>
            </w:r>
            <w:r w:rsidR="001C1FFE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in particular, </w:t>
            </w:r>
            <w:r w:rsidR="002F44DF"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your expertise in providing </w:t>
            </w:r>
            <w:r w:rsidR="001C1FFE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integration, employability and English/ESOL skills </w:t>
            </w:r>
            <w:r w:rsidR="002F44DF"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support for </w:t>
            </w:r>
            <w:r w:rsidR="001C1FFE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refugees</w:t>
            </w:r>
            <w:r w:rsidRPr="002F44D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. </w:t>
            </w:r>
            <w:r w:rsidR="002F44DF" w:rsidRPr="002F44DF">
              <w:rPr>
                <w:rFonts w:ascii="Century Gothic" w:eastAsia="Calibri" w:hAnsi="Century Gothic" w:cs="Calibri"/>
                <w:color w:val="FFFFFF"/>
              </w:rPr>
              <w:t xml:space="preserve"> </w:t>
            </w:r>
            <w:r w:rsidR="002F44DF">
              <w:rPr>
                <w:rFonts w:ascii="Century Gothic" w:eastAsia="Calibri" w:hAnsi="Century Gothic" w:cs="Calibri"/>
                <w:color w:val="FFFFFF"/>
              </w:rPr>
              <w:t>(</w:t>
            </w:r>
            <w:proofErr w:type="gramStart"/>
            <w:r w:rsidR="002F44DF">
              <w:rPr>
                <w:rFonts w:ascii="Century Gothic" w:eastAsia="Calibri" w:hAnsi="Century Gothic" w:cs="Calibri"/>
                <w:color w:val="FFFFFF"/>
              </w:rPr>
              <w:t>max</w:t>
            </w:r>
            <w:proofErr w:type="gramEnd"/>
            <w:r w:rsidR="002F44DF">
              <w:rPr>
                <w:rFonts w:ascii="Century Gothic" w:eastAsia="Calibri" w:hAnsi="Century Gothic" w:cs="Calibri"/>
                <w:color w:val="FFFFFF"/>
              </w:rPr>
              <w:t xml:space="preserve"> 400 words)</w:t>
            </w:r>
          </w:p>
        </w:tc>
      </w:tr>
      <w:tr w:rsidR="004B0F63" w:rsidRPr="00A14BD7" w14:paraId="20636B07" w14:textId="77777777" w:rsidTr="00065639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313C" w14:textId="77777777" w:rsidR="00DC39F3" w:rsidRPr="00A14BD7" w:rsidRDefault="00DC39F3" w:rsidP="00065639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0AC8B6D9" w14:textId="77777777" w:rsidR="00DC39F3" w:rsidRPr="00A14BD7" w:rsidRDefault="00DC39F3" w:rsidP="00065639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11B539C" w14:textId="77777777" w:rsidR="00DC39F3" w:rsidRPr="00A14BD7" w:rsidRDefault="00DC39F3" w:rsidP="00065639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210DBFD7" w14:textId="77777777" w:rsidR="004B0F63" w:rsidRDefault="004B0F63" w:rsidP="004B0F63"/>
    <w:p w14:paraId="27855BD8" w14:textId="76CFA74E" w:rsidR="004B0F63" w:rsidRDefault="000016BC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  <w:r>
        <w:rPr>
          <w:rFonts w:ascii="Verdana" w:hAnsi="Verdana" w:cs="Arial"/>
          <w:b/>
          <w:color w:val="05A1DC"/>
          <w:sz w:val="22"/>
          <w:szCs w:val="22"/>
        </w:rPr>
        <w:t xml:space="preserve">2.4 </w:t>
      </w:r>
      <w:r w:rsidR="00FA3253">
        <w:rPr>
          <w:rFonts w:ascii="Verdana" w:hAnsi="Verdana" w:cs="Arial"/>
          <w:b/>
          <w:color w:val="05A1DC"/>
          <w:sz w:val="22"/>
          <w:szCs w:val="22"/>
        </w:rPr>
        <w:t>Prior experience of delivering publicly funded programmes – take from recent EOI</w:t>
      </w:r>
    </w:p>
    <w:p w14:paraId="20494FAB" w14:textId="378212E3" w:rsidR="00FA3253" w:rsidRDefault="00FA3253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</w:p>
    <w:p w14:paraId="141B580C" w14:textId="7E2A7D9F" w:rsidR="00FA3253" w:rsidRDefault="0027558A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  <w:r w:rsidRPr="0027558A">
        <w:rPr>
          <w:rFonts w:ascii="Verdana" w:hAnsi="Verdana" w:cs="Arial"/>
          <w:b/>
          <w:color w:val="05A1DC"/>
          <w:sz w:val="22"/>
          <w:szCs w:val="22"/>
        </w:rPr>
        <w:t>*</w:t>
      </w:r>
    </w:p>
    <w:p w14:paraId="5AD47685" w14:textId="23D3B033" w:rsidR="000016BC" w:rsidRDefault="000016BC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016BC" w:rsidRPr="00A14BD7" w14:paraId="7008B58D" w14:textId="77777777" w:rsidTr="008038C0">
        <w:trPr>
          <w:trHeight w:val="84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6EFE5A" w14:textId="77777777" w:rsidR="000016BC" w:rsidRDefault="000016BC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2.</w:t>
            </w: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4 Prior experience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: For two publicly funded programmes, please state the:</w:t>
            </w:r>
          </w:p>
          <w:p w14:paraId="6D001157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Contract name/funder </w:t>
            </w:r>
          </w:p>
          <w:p w14:paraId="2174B63E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Delivery Geography </w:t>
            </w:r>
          </w:p>
          <w:p w14:paraId="70264D81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Contract start &amp; end date </w:t>
            </w:r>
          </w:p>
          <w:p w14:paraId="07D0F119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Brief programme overview </w:t>
            </w:r>
          </w:p>
          <w:p w14:paraId="18016018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Performance against target </w:t>
            </w:r>
          </w:p>
          <w:p w14:paraId="5A027767" w14:textId="77777777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Annual volumes </w:t>
            </w:r>
          </w:p>
          <w:p w14:paraId="3160F7A1" w14:textId="3BE9EDEA" w:rsidR="000016BC" w:rsidRPr="000016BC" w:rsidRDefault="000016BC" w:rsidP="000016B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 w:rsidRPr="000016BC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Annual contract value</w:t>
            </w:r>
            <w:r w:rsidRPr="000016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(max 300 words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for each contract</w:t>
            </w:r>
            <w:r w:rsidRPr="000016B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)</w:t>
            </w:r>
          </w:p>
        </w:tc>
      </w:tr>
      <w:tr w:rsidR="000016BC" w:rsidRPr="006D7BA5" w14:paraId="73092D92" w14:textId="77777777" w:rsidTr="000016BC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29C8CD" w14:textId="31D804DC" w:rsidR="000016BC" w:rsidRPr="006D7BA5" w:rsidRDefault="000016BC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Contract one</w:t>
            </w:r>
          </w:p>
        </w:tc>
      </w:tr>
      <w:tr w:rsidR="000016BC" w:rsidRPr="006D7BA5" w14:paraId="29956DD2" w14:textId="77777777" w:rsidTr="008038C0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89C" w14:textId="77777777" w:rsidR="000016BC" w:rsidRPr="006D7BA5" w:rsidRDefault="000016BC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</w:p>
        </w:tc>
      </w:tr>
      <w:tr w:rsidR="000016BC" w:rsidRPr="006D7BA5" w14:paraId="189A5F40" w14:textId="77777777" w:rsidTr="000016BC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DB7167" w14:textId="300C3CA8" w:rsidR="000016BC" w:rsidRPr="006D7BA5" w:rsidRDefault="000016BC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Contract two</w:t>
            </w:r>
          </w:p>
        </w:tc>
      </w:tr>
      <w:tr w:rsidR="000016BC" w:rsidRPr="006D7BA5" w14:paraId="20C0134C" w14:textId="77777777" w:rsidTr="008038C0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392" w14:textId="77777777" w:rsidR="000016BC" w:rsidRPr="006D7BA5" w:rsidRDefault="000016BC" w:rsidP="008038C0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</w:p>
        </w:tc>
      </w:tr>
    </w:tbl>
    <w:p w14:paraId="0B1B4CE1" w14:textId="77777777" w:rsidR="000016BC" w:rsidRDefault="000016BC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</w:p>
    <w:p w14:paraId="39DD45D8" w14:textId="77777777" w:rsidR="00FA3253" w:rsidRDefault="00FA3253" w:rsidP="004B0F63">
      <w:pPr>
        <w:pStyle w:val="ListParagraph"/>
        <w:ind w:left="-491"/>
        <w:rPr>
          <w:rFonts w:ascii="Verdana" w:hAnsi="Verdana" w:cs="Arial"/>
          <w:b/>
          <w:color w:val="05A1DC"/>
          <w:sz w:val="22"/>
          <w:szCs w:val="22"/>
        </w:rPr>
      </w:pPr>
    </w:p>
    <w:p w14:paraId="115D7783" w14:textId="04C81EFB" w:rsidR="004B0F63" w:rsidRPr="000016BC" w:rsidRDefault="009800FC" w:rsidP="000016BC">
      <w:pPr>
        <w:pStyle w:val="ListParagraph"/>
        <w:numPr>
          <w:ilvl w:val="0"/>
          <w:numId w:val="3"/>
        </w:numPr>
        <w:ind w:right="362"/>
        <w:rPr>
          <w:rFonts w:ascii="Verdana" w:hAnsi="Verdana" w:cs="Arial"/>
          <w:b/>
          <w:color w:val="05A1DC"/>
          <w:sz w:val="22"/>
          <w:szCs w:val="22"/>
        </w:rPr>
      </w:pPr>
      <w:r w:rsidRPr="000016BC">
        <w:rPr>
          <w:rFonts w:ascii="Century Gothic" w:hAnsi="Century Gothic" w:cs="Arial"/>
          <w:b/>
          <w:color w:val="05A1DC"/>
          <w:sz w:val="28"/>
          <w:szCs w:val="28"/>
        </w:rPr>
        <w:t>Your locality</w:t>
      </w:r>
      <w:r w:rsidR="004B0F63" w:rsidRPr="000016BC">
        <w:rPr>
          <w:rFonts w:ascii="Century Gothic" w:hAnsi="Century Gothic" w:cs="Arial"/>
          <w:b/>
          <w:color w:val="05A1DC"/>
          <w:sz w:val="28"/>
          <w:szCs w:val="28"/>
        </w:rPr>
        <w:t xml:space="preserve"> </w:t>
      </w:r>
      <w:r w:rsidR="006C7D7D" w:rsidRPr="000016BC">
        <w:rPr>
          <w:rFonts w:ascii="Century Gothic" w:hAnsi="Century Gothic" w:cs="Arial"/>
          <w:b/>
          <w:color w:val="05A1DC"/>
          <w:sz w:val="28"/>
          <w:szCs w:val="28"/>
        </w:rPr>
        <w:t xml:space="preserve"> </w:t>
      </w:r>
    </w:p>
    <w:p w14:paraId="3A6D0AA5" w14:textId="77777777" w:rsidR="006C7D7D" w:rsidRPr="006C7D7D" w:rsidRDefault="006C7D7D" w:rsidP="0027558A">
      <w:pPr>
        <w:pStyle w:val="ListParagraph"/>
        <w:ind w:left="-851" w:right="362"/>
        <w:rPr>
          <w:rFonts w:ascii="Verdana" w:hAnsi="Verdana" w:cs="Arial"/>
          <w:b/>
          <w:color w:val="05A1DC"/>
          <w:sz w:val="22"/>
          <w:szCs w:val="22"/>
        </w:rPr>
      </w:pPr>
    </w:p>
    <w:p w14:paraId="56E11E38" w14:textId="77777777" w:rsidR="004B0F63" w:rsidRDefault="004B0F63" w:rsidP="004B0F63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13CB2" w:rsidRPr="00A14BD7" w14:paraId="68108C46" w14:textId="77777777" w:rsidTr="00E1574B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513951" w14:textId="0B8D0386" w:rsidR="00F13CB2" w:rsidRPr="00A14BD7" w:rsidRDefault="009800FC" w:rsidP="00E1574B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3.</w:t>
            </w:r>
            <w:r w:rsidR="000016BC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1</w:t>
            </w:r>
            <w:r w:rsidR="00F13CB2"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Your locality/ participant group</w:t>
            </w:r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Please provide a brief description of your approach to engagement. Please mention any </w:t>
            </w:r>
            <w:r w:rsidR="007E2404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refugee programme providers and </w:t>
            </w:r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community organisations that you work with to engage participants</w:t>
            </w:r>
            <w:r w:rsidR="00F13CB2" w:rsidRP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. (</w:t>
            </w:r>
            <w:proofErr w:type="gramStart"/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max</w:t>
            </w:r>
            <w:proofErr w:type="gramEnd"/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</w:t>
            </w:r>
            <w:r w:rsidR="00F13CB2" w:rsidRP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200 words)</w:t>
            </w:r>
          </w:p>
        </w:tc>
      </w:tr>
      <w:tr w:rsidR="00F13CB2" w:rsidRPr="00A14BD7" w14:paraId="636510D4" w14:textId="77777777" w:rsidTr="00E1574B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8F2B" w14:textId="2F668500" w:rsidR="00FE6930" w:rsidRPr="00A14BD7" w:rsidRDefault="00FE6930" w:rsidP="006D7BA5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3743754D" w14:textId="77777777" w:rsidR="004B0F63" w:rsidRDefault="004B0F63" w:rsidP="004B0F63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33"/>
      </w:tblGrid>
      <w:tr w:rsidR="00F13CB2" w:rsidRPr="00A14BD7" w14:paraId="0AAAD86C" w14:textId="77777777" w:rsidTr="00E1574B">
        <w:trPr>
          <w:trHeight w:val="3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F7CE1C" w14:textId="3C830B40" w:rsidR="00F13CB2" w:rsidRPr="00A14BD7" w:rsidRDefault="009800FC" w:rsidP="009800FC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lastRenderedPageBreak/>
              <w:t>3.</w:t>
            </w:r>
            <w:r w:rsidR="000016BC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2</w:t>
            </w:r>
            <w:r w:rsidR="00F13CB2"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Your partnerships</w:t>
            </w:r>
            <w:r w:rsidR="00F13CB2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Please list your key partner organisations and the support they offer to the individuals you signpost to them</w:t>
            </w:r>
            <w:r w:rsidR="00F13CB2" w:rsidRP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. (200 words)</w:t>
            </w:r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</w:t>
            </w:r>
            <w:proofErr w:type="gramStart"/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e.g.</w:t>
            </w:r>
            <w:proofErr w:type="gramEnd"/>
            <w:r w:rsidR="006B5A4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skills, welfare and specialist support providers.</w:t>
            </w:r>
          </w:p>
        </w:tc>
      </w:tr>
      <w:tr w:rsidR="009800FC" w:rsidRPr="00A14BD7" w14:paraId="5266E3B4" w14:textId="77777777" w:rsidTr="009800FC">
        <w:trPr>
          <w:trHeight w:val="40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3D6F50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Partner organisation: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E44639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The support they provide:</w:t>
            </w:r>
          </w:p>
        </w:tc>
      </w:tr>
      <w:tr w:rsidR="009800FC" w:rsidRPr="00A14BD7" w14:paraId="7420DE2C" w14:textId="77777777" w:rsidTr="00E1574B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A58EA" w14:textId="76C38E0C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76C4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6A5D2E7E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13CD8A31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4F3B3B4A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2E5E564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9800FC" w:rsidRPr="00A14BD7" w14:paraId="48A4E622" w14:textId="77777777" w:rsidTr="00E1574B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BE8" w14:textId="64EDD870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5EAF3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7036E0D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9A1D9A3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3127383A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9800FC" w:rsidRPr="00A14BD7" w14:paraId="15EB0D6B" w14:textId="77777777" w:rsidTr="00E1574B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D70C1" w14:textId="13953FD8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2ADF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0CE17ADE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41333F8F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661A318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9800FC" w:rsidRPr="00A14BD7" w14:paraId="14D3FBCD" w14:textId="77777777" w:rsidTr="00E1574B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81A2" w14:textId="5FBEFE4F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43AFA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6E472F55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3BEFB7A8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6657188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2CC175E1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9800FC" w:rsidRPr="00A14BD7" w14:paraId="6A3A70F6" w14:textId="77777777" w:rsidTr="00E1574B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B0C1" w14:textId="3BFE3DAC" w:rsidR="009800FC" w:rsidRPr="00A14BD7" w:rsidRDefault="009800FC" w:rsidP="00FE6930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1FADA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1271455B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1E7E6477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1E0E9BE" w14:textId="77777777" w:rsidR="009800FC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C7406EC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5F0C766A" w14:textId="77777777" w:rsidR="00F13CB2" w:rsidRDefault="00F13CB2" w:rsidP="004B0F63">
      <w:pPr>
        <w:rPr>
          <w:rFonts w:ascii="Verdana" w:hAnsi="Verdana"/>
          <w:sz w:val="22"/>
          <w:szCs w:val="22"/>
        </w:rPr>
      </w:pPr>
    </w:p>
    <w:p w14:paraId="7C27B3AB" w14:textId="77777777" w:rsidR="009800FC" w:rsidRDefault="009800FC" w:rsidP="004B0F63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800FC" w:rsidRPr="00A14BD7" w14:paraId="0C3F40CD" w14:textId="77777777" w:rsidTr="00E1574B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24AE4B" w14:textId="3CCC61DE" w:rsidR="009800FC" w:rsidRPr="00A14BD7" w:rsidRDefault="006B5A47" w:rsidP="00E1574B">
            <w:pPr>
              <w:spacing w:before="60" w:after="60"/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3.</w:t>
            </w:r>
            <w:r w:rsidR="000016BC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3</w:t>
            </w:r>
            <w:r w:rsidR="009800FC" w:rsidRPr="00A14BD7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 </w:t>
            </w:r>
            <w:r w:rsidR="009800FC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Your employer engagement</w:t>
            </w:r>
            <w:r w:rsidR="009800F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: </w:t>
            </w:r>
            <w:r w:rsidR="009800FC" w:rsidRP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Please provide a brief descri</w:t>
            </w:r>
            <w:r w:rsidR="009800F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ption of your employer engagement 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activity </w:t>
            </w:r>
            <w:r w:rsidR="009800F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and 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any </w:t>
            </w:r>
            <w:r w:rsidR="0013788F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major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future</w:t>
            </w:r>
            <w:r w:rsidR="009800FC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labour market opportunities</w:t>
            </w:r>
            <w:r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 xml:space="preserve"> in your locality</w:t>
            </w:r>
            <w:r w:rsidR="009800FC" w:rsidRPr="00A14BD7">
              <w:rPr>
                <w:rFonts w:ascii="Century Gothic" w:eastAsia="Times New Roman" w:hAnsi="Century Gothic" w:cs="Arial"/>
                <w:color w:val="FFFFFF" w:themeColor="background1"/>
                <w:lang w:eastAsia="en-GB"/>
              </w:rPr>
              <w:t>. (200 words)</w:t>
            </w:r>
          </w:p>
        </w:tc>
      </w:tr>
      <w:tr w:rsidR="009800FC" w:rsidRPr="00A14BD7" w14:paraId="59DC17E7" w14:textId="77777777" w:rsidTr="00E1574B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8BD9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16BEFF1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384CE78D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95BF006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714144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385B02F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168DC4C1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7C1DFBA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43B0C494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6F722BB8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0A041667" w14:textId="77777777" w:rsidR="009800FC" w:rsidRPr="00A14BD7" w:rsidRDefault="009800FC" w:rsidP="00E1574B">
            <w:pPr>
              <w:pStyle w:val="NoSpacing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6B8DD261" w14:textId="77777777" w:rsidR="009800FC" w:rsidRDefault="009800FC" w:rsidP="004B0F63">
      <w:pPr>
        <w:rPr>
          <w:rFonts w:ascii="Verdana" w:hAnsi="Verdana"/>
          <w:sz w:val="22"/>
          <w:szCs w:val="22"/>
        </w:rPr>
      </w:pPr>
    </w:p>
    <w:p w14:paraId="3ACCCECC" w14:textId="44ADB1C5" w:rsidR="004B0F63" w:rsidRPr="000016BC" w:rsidRDefault="009800FC" w:rsidP="004B0F63">
      <w:pPr>
        <w:pStyle w:val="ListParagraph"/>
        <w:numPr>
          <w:ilvl w:val="0"/>
          <w:numId w:val="3"/>
        </w:numPr>
        <w:rPr>
          <w:rFonts w:ascii="Verdana" w:hAnsi="Verdana" w:cs="Arial"/>
          <w:b/>
          <w:color w:val="702B90"/>
          <w:sz w:val="28"/>
          <w:szCs w:val="28"/>
        </w:rPr>
      </w:pPr>
      <w:r>
        <w:rPr>
          <w:rFonts w:ascii="Verdana" w:hAnsi="Verdana" w:cs="Arial"/>
          <w:b/>
          <w:color w:val="05A1DC"/>
          <w:sz w:val="28"/>
          <w:szCs w:val="28"/>
        </w:rPr>
        <w:t xml:space="preserve">Premises </w:t>
      </w:r>
    </w:p>
    <w:p w14:paraId="5689AC8E" w14:textId="7AADA331" w:rsidR="000016BC" w:rsidRDefault="000016BC" w:rsidP="000016BC">
      <w:pPr>
        <w:pStyle w:val="ListParagraph"/>
        <w:ind w:left="-491"/>
        <w:rPr>
          <w:rFonts w:ascii="Verdana" w:hAnsi="Verdana" w:cs="Arial"/>
          <w:b/>
          <w:color w:val="05A1DC"/>
          <w:sz w:val="28"/>
          <w:szCs w:val="28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0016BC" w:rsidRPr="00211B96" w14:paraId="395C764A" w14:textId="77777777" w:rsidTr="008038C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A1DC"/>
            <w:noWrap/>
            <w:vAlign w:val="bottom"/>
            <w:hideMark/>
          </w:tcPr>
          <w:p w14:paraId="15DF7A1D" w14:textId="33B3A026" w:rsidR="000016BC" w:rsidRPr="008A7D00" w:rsidRDefault="000016BC" w:rsidP="008038C0">
            <w:pPr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</w:pPr>
            <w:bookmarkStart w:id="1" w:name="_Hlk121227249"/>
            <w:r w:rsidRPr="008A7D00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 xml:space="preserve">4.1 Delivery location: </w:t>
            </w:r>
            <w:r w:rsidRPr="00926E2E">
              <w:rPr>
                <w:rFonts w:ascii="Century Gothic" w:eastAsia="Times New Roman" w:hAnsi="Century Gothic" w:cs="Arial"/>
                <w:b/>
                <w:color w:val="FFFFFF" w:themeColor="background1"/>
                <w:lang w:eastAsia="en-GB"/>
              </w:rPr>
              <w:t>Please tell us in which locality(s) in which you have fixed delivery premises</w:t>
            </w:r>
          </w:p>
        </w:tc>
      </w:tr>
      <w:tr w:rsidR="000016BC" w:rsidRPr="00211B96" w14:paraId="6B7BEB5A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2B32C0DD" w14:textId="77777777" w:rsidR="000016BC" w:rsidRPr="00211B96" w:rsidRDefault="000016BC" w:rsidP="008038C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1D98CE" w14:textId="77777777" w:rsidR="000016BC" w:rsidRPr="00A14BD7" w:rsidRDefault="000016BC" w:rsidP="008038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Please check box if a</w:t>
            </w:r>
            <w:r w:rsidRPr="00A14BD7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 xml:space="preserve">ble to </w:t>
            </w:r>
            <w:r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deliver in the location listed</w:t>
            </w:r>
          </w:p>
        </w:tc>
      </w:tr>
      <w:tr w:rsidR="000016BC" w:rsidRPr="00390A53" w14:paraId="540FB874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0D7B5" w14:textId="77777777" w:rsidR="000016BC" w:rsidRPr="001F13A2" w:rsidRDefault="000016BC" w:rsidP="008038C0">
            <w:pPr>
              <w:rPr>
                <w:rFonts w:ascii="Verdana" w:eastAsia="Times New Roman" w:hAnsi="Verdana" w:cs="Arial"/>
                <w:color w:val="000000"/>
                <w:sz w:val="22"/>
                <w:szCs w:val="22"/>
                <w:lang w:eastAsia="en-GB"/>
              </w:rPr>
            </w:pPr>
            <w:bookmarkStart w:id="2" w:name="_Hlk121227147"/>
            <w:r>
              <w:rPr>
                <w:rFonts w:ascii="Verdana" w:eastAsia="Times New Roman" w:hAnsi="Verdana" w:cs="Arial"/>
                <w:color w:val="000000"/>
                <w:sz w:val="22"/>
                <w:szCs w:val="22"/>
                <w:lang w:eastAsia="en-GB"/>
              </w:rPr>
              <w:t>Derby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F8C" w14:textId="77777777" w:rsidR="000016BC" w:rsidRPr="00390A53" w:rsidRDefault="000016B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0016BC" w:rsidRPr="00211B96" w14:paraId="283AA58B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15A0" w14:textId="77777777" w:rsidR="000016BC" w:rsidRPr="00390A53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Leicester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302" w14:textId="77777777" w:rsidR="000016BC" w:rsidRDefault="000016BC" w:rsidP="008038C0">
            <w:pPr>
              <w:jc w:val="center"/>
            </w:pPr>
            <w:r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0016BC" w:rsidRPr="00211B96" w14:paraId="77D28864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9BF6" w14:textId="77777777" w:rsidR="000016BC" w:rsidRPr="00390A53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Lincoln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DBB" w14:textId="77777777" w:rsidR="000016BC" w:rsidRDefault="000016BC" w:rsidP="008038C0">
            <w:pPr>
              <w:jc w:val="center"/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0016BC" w:rsidRPr="00211B96" w14:paraId="106B76C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4F19" w14:textId="77777777" w:rsidR="000016BC" w:rsidRPr="00390A53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Northampton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C25" w14:textId="77777777" w:rsidR="000016BC" w:rsidRDefault="000016BC" w:rsidP="008038C0">
            <w:pPr>
              <w:jc w:val="center"/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0016BC" w:rsidRPr="00211B96" w14:paraId="3E99FF0A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4229" w14:textId="77777777" w:rsidR="000016BC" w:rsidRPr="00390A53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Nottingham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E67" w14:textId="77777777" w:rsidR="000016BC" w:rsidRDefault="000016BC" w:rsidP="008038C0">
            <w:pPr>
              <w:jc w:val="center"/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0016BC" w:rsidRPr="00211B96" w14:paraId="48D2B0B3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F042" w14:textId="77777777" w:rsidR="000016BC" w:rsidRPr="00390A53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Birmingham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4B6" w14:textId="77777777" w:rsidR="000016BC" w:rsidRDefault="000016BC" w:rsidP="008038C0">
            <w:pPr>
              <w:jc w:val="center"/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0016BC" w:rsidRPr="00211B96" w14:paraId="1AB4F347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A0E9" w14:textId="77777777" w:rsidR="000016BC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Coventry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B56" w14:textId="77777777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016BC" w:rsidRPr="00211B96" w14:paraId="0213537B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A6E3" w14:textId="77777777" w:rsidR="000016BC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Hereford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FDE" w14:textId="77777777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016BC" w:rsidRPr="00211B96" w14:paraId="52004C20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4244" w14:textId="77777777" w:rsidR="000016BC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Stoke on Trent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777" w14:textId="77777777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016BC" w:rsidRPr="00211B96" w14:paraId="6D39EEF7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570A" w14:textId="77777777" w:rsidR="000016BC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Wolverhampton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EA8" w14:textId="77777777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016BC" w:rsidRPr="00211B96" w14:paraId="45889960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17510" w14:textId="77777777" w:rsidR="000016BC" w:rsidRDefault="000016B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Worcester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00E" w14:textId="77777777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016BC" w:rsidRPr="00211B96" w14:paraId="3009D94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CBDF" w14:textId="53D17A4D" w:rsidR="000016BC" w:rsidRDefault="00560038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Shrewsbury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0B5" w14:textId="59B62F79" w:rsidR="000016BC" w:rsidRPr="00F23A08" w:rsidRDefault="000016BC" w:rsidP="008038C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31516" w:rsidRPr="00211B96" w14:paraId="0CB2EB11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71AB" w14:textId="380F0E0A" w:rsidR="00331516" w:rsidRDefault="00331516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Leeds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160" w14:textId="1104D2EE" w:rsidR="00331516" w:rsidRPr="00663860" w:rsidRDefault="00C52E0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31516" w:rsidRPr="00211B96" w14:paraId="20CA0DC0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59C06" w14:textId="43C9CC4C" w:rsidR="00331516" w:rsidRDefault="00331516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Sheffield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BDE" w14:textId="011CB341" w:rsidR="00331516" w:rsidRPr="00663860" w:rsidRDefault="00C52E0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31516" w:rsidRPr="00211B96" w14:paraId="6B336BBC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67D3" w14:textId="69202467" w:rsidR="00331516" w:rsidRDefault="00C52E0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Bradford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2BE" w14:textId="45158055" w:rsidR="00331516" w:rsidRPr="00663860" w:rsidRDefault="00C52E0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31516" w:rsidRPr="00211B96" w14:paraId="406E6E49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30BE" w14:textId="786D694C" w:rsidR="00331516" w:rsidRDefault="00C52E0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Hull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57B" w14:textId="64E90DCD" w:rsidR="00331516" w:rsidRPr="00663860" w:rsidRDefault="00C52E0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31516" w:rsidRPr="00211B96" w14:paraId="5809AA18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4CCD" w14:textId="1AF7D663" w:rsidR="00331516" w:rsidRDefault="00C52E0C" w:rsidP="008038C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York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DBF" w14:textId="5BC35D5E" w:rsidR="00331516" w:rsidRPr="00663860" w:rsidRDefault="00C52E0C" w:rsidP="008038C0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1AF161AB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8B31" w14:textId="7E36B951" w:rsidR="00611AD2" w:rsidRDefault="00611AD2" w:rsidP="00611AD2">
            <w:pPr>
              <w:rPr>
                <w:rFonts w:ascii="Verdana" w:hAnsi="Verdana"/>
                <w:sz w:val="22"/>
              </w:rPr>
            </w:pPr>
            <w:r w:rsidRPr="00611AD2">
              <w:rPr>
                <w:rFonts w:ascii="Verdana" w:hAnsi="Verdana"/>
                <w:sz w:val="22"/>
              </w:rPr>
              <w:t>Harrogate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973" w14:textId="16AACB33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611AD2" w:rsidRPr="00211B96" w14:paraId="6D55796E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BD2A" w14:textId="51A466B5" w:rsidR="00611AD2" w:rsidRDefault="00611AD2" w:rsidP="00611AD2">
            <w:pPr>
              <w:rPr>
                <w:rFonts w:ascii="Verdana" w:hAnsi="Verdana"/>
                <w:sz w:val="22"/>
              </w:rPr>
            </w:pPr>
            <w:r w:rsidRPr="00611AD2">
              <w:rPr>
                <w:rFonts w:ascii="Verdana" w:hAnsi="Verdana"/>
                <w:sz w:val="22"/>
              </w:rPr>
              <w:t>Scarborough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5D1" w14:textId="314233B4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611AD2" w:rsidRPr="00211B96" w14:paraId="110E0265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95485" w14:textId="7D458611" w:rsidR="00611AD2" w:rsidRDefault="00611AD2" w:rsidP="00611AD2">
            <w:pPr>
              <w:rPr>
                <w:rFonts w:ascii="Verdana" w:hAnsi="Verdana"/>
                <w:sz w:val="22"/>
              </w:rPr>
            </w:pPr>
            <w:r w:rsidRPr="00611AD2">
              <w:rPr>
                <w:rFonts w:ascii="Verdana" w:hAnsi="Verdana"/>
                <w:sz w:val="22"/>
              </w:rPr>
              <w:t>Redcar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CC3" w14:textId="53C64181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611AD2" w:rsidRPr="00211B96" w14:paraId="519B0131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A0E5" w14:textId="1ED96635" w:rsidR="00611AD2" w:rsidRDefault="00611AD2" w:rsidP="00611AD2">
            <w:pPr>
              <w:rPr>
                <w:rFonts w:ascii="Verdana" w:hAnsi="Verdana"/>
                <w:sz w:val="22"/>
              </w:rPr>
            </w:pPr>
            <w:r w:rsidRPr="00611AD2">
              <w:rPr>
                <w:rFonts w:ascii="Verdana" w:hAnsi="Verdana"/>
                <w:sz w:val="22"/>
              </w:rPr>
              <w:t>Doncaster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9E0" w14:textId="77CBC5C8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611AD2" w:rsidRPr="00211B96" w14:paraId="3D0323EF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6CCA" w14:textId="1F6A5232" w:rsidR="00611AD2" w:rsidRDefault="00611AD2" w:rsidP="00611AD2">
            <w:pPr>
              <w:rPr>
                <w:rFonts w:ascii="Verdana" w:hAnsi="Verdana"/>
                <w:sz w:val="22"/>
              </w:rPr>
            </w:pPr>
            <w:r w:rsidRPr="00611AD2">
              <w:rPr>
                <w:rFonts w:ascii="Verdana" w:hAnsi="Verdana"/>
                <w:sz w:val="22"/>
              </w:rPr>
              <w:t>Rotherham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213" w14:textId="5F6F7447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7577D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611AD2" w:rsidRPr="00211B96" w14:paraId="14D702EB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CD3DB" w14:textId="76E62AEE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Barnsley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BB2" w14:textId="51CCB3EA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5018706C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B732" w14:textId="5008FB57" w:rsidR="00611AD2" w:rsidRDefault="00622D9B" w:rsidP="00611AD2">
            <w:pPr>
              <w:rPr>
                <w:rFonts w:ascii="Verdana" w:hAnsi="Verdana"/>
                <w:sz w:val="22"/>
              </w:rPr>
            </w:pPr>
            <w:proofErr w:type="spellStart"/>
            <w:r w:rsidRPr="00622D9B">
              <w:rPr>
                <w:rFonts w:ascii="Verdana" w:hAnsi="Verdana"/>
                <w:sz w:val="22"/>
              </w:rPr>
              <w:t>Wath</w:t>
            </w:r>
            <w:proofErr w:type="spellEnd"/>
            <w:r w:rsidRPr="00622D9B">
              <w:rPr>
                <w:rFonts w:ascii="Verdana" w:hAnsi="Verdana"/>
                <w:sz w:val="22"/>
              </w:rPr>
              <w:t>-Upon-Dearne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B78" w14:textId="351EF5F8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159BF253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2D35" w14:textId="52C29454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Bentley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377" w14:textId="7FCEFC63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200E44C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0A37" w14:textId="3ECDF0B3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Huddersfield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15C" w14:textId="42B5653D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15B6EA59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6FD1" w14:textId="56A61632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Wakefield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0F2" w14:textId="43F9B7FE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0FD62FE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4EC7" w14:textId="7FEFF643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Halifax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B3C" w14:textId="5E145527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642B1B5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AB10" w14:textId="508F6A18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Batley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061" w14:textId="4D1396C1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1F292948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2EBBC" w14:textId="0545F36E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Dewsbury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5BB" w14:textId="038B3EF0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387BA66E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C405" w14:textId="303C86C3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Keighley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A34" w14:textId="0FFA21FB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48F191A3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1EEB" w14:textId="6F684C80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Castleford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8C0" w14:textId="09F654C8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40E8776F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13BF" w14:textId="3086E3DA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Brighouse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43C" w14:textId="4A1F31C8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668A40E4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71E" w14:textId="54B3E4DD" w:rsidR="00611AD2" w:rsidRDefault="00622D9B" w:rsidP="00611AD2">
            <w:pPr>
              <w:rPr>
                <w:rFonts w:ascii="Verdana" w:hAnsi="Verdana"/>
                <w:sz w:val="22"/>
              </w:rPr>
            </w:pPr>
            <w:r w:rsidRPr="00622D9B">
              <w:rPr>
                <w:rFonts w:ascii="Verdana" w:hAnsi="Verdana"/>
                <w:sz w:val="22"/>
              </w:rPr>
              <w:t>Pudsey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083" w14:textId="2B356528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11AD2" w:rsidRPr="00211B96" w14:paraId="7A857E17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2849" w14:textId="62D43CD3" w:rsidR="00611AD2" w:rsidRDefault="00622D9B" w:rsidP="00611AD2">
            <w:pPr>
              <w:rPr>
                <w:rFonts w:ascii="Verdana" w:hAnsi="Verdana"/>
                <w:sz w:val="22"/>
              </w:rPr>
            </w:pPr>
            <w:proofErr w:type="spellStart"/>
            <w:r w:rsidRPr="00622D9B">
              <w:rPr>
                <w:rFonts w:ascii="Verdana" w:hAnsi="Verdana"/>
                <w:sz w:val="22"/>
              </w:rPr>
              <w:t>Moreley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B7E" w14:textId="3A766781" w:rsidR="00611AD2" w:rsidRPr="00663860" w:rsidRDefault="00611AD2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D631C1" w:rsidRPr="00211B96" w14:paraId="603B69EC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0251" w14:textId="07EBA8EF" w:rsidR="00D631C1" w:rsidRDefault="00D631C1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Cheshire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529" w14:textId="4831255C" w:rsidR="00D631C1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D631C1" w:rsidRPr="00211B96" w14:paraId="096BC41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DFCC" w14:textId="72D7322A" w:rsidR="00D631C1" w:rsidRDefault="00D631C1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Cumbria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6F8" w14:textId="207310BE" w:rsidR="00D631C1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D631C1" w:rsidRPr="00211B96" w14:paraId="29D478B2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B4D9" w14:textId="261AA6E1" w:rsidR="00D631C1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Manchester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C58" w14:textId="79560616" w:rsidR="00D631C1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081C1E7C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AB4D" w14:textId="1825A190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Bolton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134" w14:textId="74347B9E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73FAD620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945D" w14:textId="7DF4E87D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Rochdale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395" w14:textId="1C773F88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0BF79337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4A58" w14:textId="4B545291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Bury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FE3" w14:textId="25CD03DF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5BCCAD89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4B6C" w14:textId="6184083D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Blackburn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028" w14:textId="451A5615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27D288BD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7961" w14:textId="4A8FF9C3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Blackpool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ABC" w14:textId="1E6535D4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673A9B1E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9AD5" w14:textId="607F84E4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Preston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C49" w14:textId="2BCEC375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07DD5126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33F5" w14:textId="7EF8D73A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Liverpool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E8" w14:textId="362D373F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2AFC9617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2552" w14:textId="78BF0C8B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Crosby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737" w14:textId="7FAD3A42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4D5C89B2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05E0" w14:textId="5A2BDC51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Burnley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18A" w14:textId="33A0F608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F740EB" w:rsidRPr="00211B96" w14:paraId="541AD436" w14:textId="77777777" w:rsidTr="008038C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EAAB" w14:textId="48EF115A" w:rsidR="00F740EB" w:rsidRDefault="00F740EB" w:rsidP="00611A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Lancaster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1A8" w14:textId="410B54B7" w:rsidR="00F740EB" w:rsidRPr="00663860" w:rsidRDefault="00F740EB" w:rsidP="00611AD2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66386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bookmarkEnd w:id="1"/>
    </w:tbl>
    <w:p w14:paraId="725A864F" w14:textId="77777777" w:rsidR="000016BC" w:rsidRPr="002067E3" w:rsidRDefault="000016BC" w:rsidP="000016BC">
      <w:pPr>
        <w:pStyle w:val="ListParagraph"/>
        <w:ind w:left="-491"/>
        <w:rPr>
          <w:rFonts w:ascii="Verdana" w:hAnsi="Verdana" w:cs="Arial"/>
          <w:b/>
          <w:color w:val="702B90"/>
          <w:sz w:val="28"/>
          <w:szCs w:val="28"/>
        </w:rPr>
      </w:pPr>
    </w:p>
    <w:bookmarkEnd w:id="2"/>
    <w:p w14:paraId="5E262FD0" w14:textId="77777777" w:rsidR="004B0F63" w:rsidRPr="00211B96" w:rsidRDefault="004B0F63" w:rsidP="004B0F63">
      <w:pPr>
        <w:pStyle w:val="ListParagraph"/>
        <w:ind w:left="-491" w:right="362"/>
        <w:rPr>
          <w:rFonts w:ascii="Verdana" w:hAnsi="Verdana" w:cs="Arial"/>
          <w:b/>
          <w:color w:val="702B90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4B0F63" w:rsidRPr="00211B96" w14:paraId="354BA221" w14:textId="77777777" w:rsidTr="00065639">
        <w:trPr>
          <w:trHeight w:val="5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05383E" w14:textId="3F4D495F" w:rsidR="004B0F63" w:rsidRPr="00211B96" w:rsidRDefault="004B0F63" w:rsidP="00065639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color w:val="FFFFFF" w:themeColor="background1"/>
                <w:lang w:val="en-US"/>
              </w:rPr>
              <w:t>4.</w:t>
            </w:r>
            <w:r w:rsidR="000016BC">
              <w:rPr>
                <w:rFonts w:ascii="Verdana" w:hAnsi="Verdana" w:cs="Arial"/>
                <w:b/>
                <w:color w:val="FFFFFF" w:themeColor="background1"/>
                <w:lang w:val="en-US"/>
              </w:rPr>
              <w:t>2</w:t>
            </w:r>
            <w:r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 </w:t>
            </w:r>
            <w:r w:rsidRPr="00CE638C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Please </w:t>
            </w:r>
            <w:r w:rsidR="007E2404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state the location of your </w:t>
            </w:r>
            <w:r w:rsidR="00D772BC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delivery premises within </w:t>
            </w:r>
            <w:r w:rsidR="007E2404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the </w:t>
            </w:r>
            <w:r w:rsidR="00331516">
              <w:rPr>
                <w:rFonts w:ascii="Verdana" w:hAnsi="Verdana" w:cs="Arial"/>
                <w:b/>
                <w:color w:val="FFFFFF" w:themeColor="background1"/>
                <w:lang w:val="en-US"/>
              </w:rPr>
              <w:t>East and West Midlands</w:t>
            </w:r>
            <w:r w:rsidR="00C52E0C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, </w:t>
            </w:r>
            <w:r w:rsidR="00331516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the </w:t>
            </w:r>
            <w:proofErr w:type="gramStart"/>
            <w:r w:rsidR="00331516">
              <w:rPr>
                <w:rFonts w:ascii="Verdana" w:hAnsi="Verdana" w:cs="Arial"/>
                <w:b/>
                <w:color w:val="FFFFFF" w:themeColor="background1"/>
                <w:lang w:val="en-US"/>
              </w:rPr>
              <w:t>North West</w:t>
            </w:r>
            <w:proofErr w:type="gramEnd"/>
            <w:r w:rsidR="00916F4A">
              <w:rPr>
                <w:rFonts w:ascii="Verdana" w:hAnsi="Verdana" w:cs="Arial"/>
                <w:b/>
                <w:color w:val="FFFFFF" w:themeColor="background1"/>
                <w:lang w:val="en-US"/>
              </w:rPr>
              <w:t xml:space="preserve"> </w:t>
            </w:r>
            <w:r w:rsidR="00331516">
              <w:rPr>
                <w:rFonts w:ascii="Verdana" w:hAnsi="Verdana" w:cs="Arial"/>
                <w:b/>
                <w:color w:val="FFFFFF" w:themeColor="background1"/>
                <w:lang w:val="en-US"/>
              </w:rPr>
              <w:t>and Yorkshire and Humberside.</w:t>
            </w:r>
          </w:p>
        </w:tc>
      </w:tr>
      <w:tr w:rsidR="001F13A2" w:rsidRPr="00211B96" w14:paraId="22FAA181" w14:textId="77777777" w:rsidTr="006E3233">
        <w:trPr>
          <w:trHeight w:val="1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978C5A" w14:textId="77777777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F033A9" w14:textId="77777777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Would you be able to accommodate other partnership providers at this venue </w:t>
            </w:r>
          </w:p>
        </w:tc>
      </w:tr>
      <w:tr w:rsidR="001F13A2" w:rsidRPr="00211B96" w14:paraId="06CF4E16" w14:textId="77777777" w:rsidTr="006E3233">
        <w:trPr>
          <w:trHeight w:val="1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1293CE" w14:textId="2A05058E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CF351" w14:textId="57D0CD9F" w:rsidR="001F13A2" w:rsidRPr="00211B96" w:rsidRDefault="00FE6930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1F13A2" w:rsidRPr="00211B96" w14:paraId="09A7BB7F" w14:textId="77777777" w:rsidTr="006E3233">
        <w:trPr>
          <w:trHeight w:val="1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3456F" w14:textId="1DB2CFA9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89F0" w14:textId="0A3BCAAD" w:rsidR="001F13A2" w:rsidRPr="00211B96" w:rsidRDefault="001F13A2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1F13A2" w:rsidRPr="00211B96" w14:paraId="607A471F" w14:textId="77777777" w:rsidTr="006E3233">
        <w:trPr>
          <w:trHeight w:val="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D09B8E" w14:textId="32AA8A1C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C54B4" w14:textId="006D22B5" w:rsidR="001F13A2" w:rsidRPr="00211B96" w:rsidRDefault="001F13A2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1F13A2" w:rsidRPr="00211B96" w14:paraId="6FB1A897" w14:textId="77777777" w:rsidTr="006E3233">
        <w:trPr>
          <w:trHeight w:val="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0756EA" w14:textId="77777777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2302" w14:textId="75D93A57" w:rsidR="001F13A2" w:rsidRPr="00211B96" w:rsidRDefault="001F13A2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1F13A2" w:rsidRPr="00211B96" w14:paraId="488437F2" w14:textId="77777777" w:rsidTr="006E3233">
        <w:trPr>
          <w:trHeight w:val="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9D90C9" w14:textId="77777777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2018" w14:textId="29A00B7A" w:rsidR="001F13A2" w:rsidRPr="00211B96" w:rsidRDefault="001F13A2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1F13A2" w:rsidRPr="00211B96" w14:paraId="396B795B" w14:textId="77777777" w:rsidTr="006E3233">
        <w:trPr>
          <w:trHeight w:val="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63293E" w14:textId="77777777" w:rsidR="001F13A2" w:rsidRPr="00211B96" w:rsidRDefault="001F13A2" w:rsidP="0006563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955" w14:textId="7BE50DAD" w:rsidR="001F13A2" w:rsidRPr="00211B96" w:rsidRDefault="001F13A2" w:rsidP="00D772BC">
            <w:pPr>
              <w:jc w:val="center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6B1B6BFA" w14:textId="77777777" w:rsidR="00E21893" w:rsidRDefault="00E21893" w:rsidP="007768F5">
      <w:pPr>
        <w:pStyle w:val="Heading2"/>
        <w:rPr>
          <w:rFonts w:ascii="Verdana" w:hAnsi="Verdana"/>
          <w:b/>
          <w:sz w:val="28"/>
          <w:szCs w:val="28"/>
        </w:rPr>
      </w:pPr>
    </w:p>
    <w:p w14:paraId="160A4072" w14:textId="77777777" w:rsidR="00396DFE" w:rsidRPr="00E21893" w:rsidRDefault="0096210B" w:rsidP="00E21893">
      <w:pPr>
        <w:pStyle w:val="Heading2"/>
        <w:numPr>
          <w:ilvl w:val="0"/>
          <w:numId w:val="3"/>
        </w:numPr>
        <w:rPr>
          <w:rFonts w:ascii="Century Gothic" w:hAnsi="Century Gothic"/>
          <w:b/>
          <w:sz w:val="28"/>
          <w:szCs w:val="28"/>
        </w:rPr>
      </w:pPr>
      <w:r w:rsidRPr="00E21893">
        <w:rPr>
          <w:rFonts w:ascii="Century Gothic" w:hAnsi="Century Gothic"/>
          <w:b/>
          <w:sz w:val="28"/>
          <w:szCs w:val="28"/>
        </w:rPr>
        <w:t>Policies</w:t>
      </w:r>
      <w:r w:rsidR="00DC39F3" w:rsidRPr="00E21893">
        <w:rPr>
          <w:rFonts w:ascii="Century Gothic" w:hAnsi="Century Gothic"/>
          <w:b/>
          <w:sz w:val="28"/>
          <w:szCs w:val="28"/>
        </w:rPr>
        <w:t xml:space="preserve"> </w:t>
      </w:r>
    </w:p>
    <w:p w14:paraId="22571B2D" w14:textId="77777777" w:rsidR="00DC39F3" w:rsidRPr="00DC39F3" w:rsidRDefault="00DC39F3" w:rsidP="00DC39F3"/>
    <w:tbl>
      <w:tblPr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396DFE" w:rsidRPr="00331C13" w14:paraId="297AF988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A1DC"/>
            <w:noWrap/>
            <w:vAlign w:val="bottom"/>
            <w:hideMark/>
          </w:tcPr>
          <w:p w14:paraId="02BA44F3" w14:textId="77777777" w:rsidR="00396DFE" w:rsidRPr="00DC39F3" w:rsidRDefault="006C2E16" w:rsidP="00331C13">
            <w:pPr>
              <w:rPr>
                <w:rFonts w:ascii="Century Gothic" w:eastAsia="Times New Roman" w:hAnsi="Century Gothic"/>
                <w:b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color w:val="FFFFFF" w:themeColor="background1"/>
                <w:lang w:eastAsia="en-GB"/>
              </w:rPr>
              <w:t>5</w:t>
            </w:r>
            <w:r w:rsidR="00DC39F3">
              <w:rPr>
                <w:rFonts w:ascii="Century Gothic" w:eastAsia="Times New Roman" w:hAnsi="Century Gothic"/>
                <w:b/>
                <w:color w:val="FFFFFF" w:themeColor="background1"/>
                <w:lang w:eastAsia="en-GB"/>
              </w:rPr>
              <w:t>.1 Please indicate which policies your organisation has developed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A1DC"/>
          </w:tcPr>
          <w:p w14:paraId="3EF3C936" w14:textId="2C229EFB" w:rsidR="00396DFE" w:rsidRPr="00DC39F3" w:rsidRDefault="000016BC" w:rsidP="00331C13">
            <w:pPr>
              <w:rPr>
                <w:rFonts w:ascii="Verdana" w:eastAsia="Times New Roman" w:hAnsi="Verdana"/>
                <w:b/>
                <w:sz w:val="22"/>
                <w:szCs w:val="22"/>
                <w:lang w:eastAsia="en-GB"/>
              </w:rPr>
            </w:pPr>
            <w:r w:rsidRPr="000016BC">
              <w:rPr>
                <w:rFonts w:ascii="Verdana" w:eastAsia="Times New Roman" w:hAnsi="Verdana"/>
                <w:b/>
                <w:color w:val="FFFFFF" w:themeColor="background1"/>
                <w:sz w:val="22"/>
                <w:szCs w:val="22"/>
                <w:lang w:eastAsia="en-GB"/>
              </w:rPr>
              <w:t>Yes</w:t>
            </w:r>
          </w:p>
        </w:tc>
      </w:tr>
      <w:tr w:rsidR="00396DFE" w:rsidRPr="00331C13" w14:paraId="1A3848B6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A9E0" w14:textId="77777777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Fraud Protection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D8E" w14:textId="6B04B0BE" w:rsidR="00396DFE" w:rsidRPr="00331C13" w:rsidRDefault="00FE6930" w:rsidP="00D772BC">
            <w:pPr>
              <w:jc w:val="center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i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  <w:i/>
              </w:rPr>
            </w:r>
            <w:r w:rsidR="00926E2E">
              <w:rPr>
                <w:rFonts w:ascii="Century Gothic" w:hAnsi="Century Gothic"/>
                <w:bCs/>
                <w:i/>
              </w:rPr>
              <w:fldChar w:fldCharType="separate"/>
            </w:r>
            <w:r>
              <w:rPr>
                <w:rFonts w:ascii="Century Gothic" w:hAnsi="Century Gothic"/>
                <w:bCs/>
                <w:i/>
              </w:rPr>
              <w:fldChar w:fldCharType="end"/>
            </w:r>
          </w:p>
        </w:tc>
      </w:tr>
      <w:tr w:rsidR="00396DFE" w:rsidRPr="00331C13" w14:paraId="741E7C8E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2376" w14:textId="5B368CCD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Data Protection and S</w:t>
            </w:r>
            <w:r w:rsidR="00882153">
              <w:rPr>
                <w:rFonts w:ascii="Century Gothic" w:eastAsiaTheme="minorHAnsi" w:hAnsi="Century Gothic" w:cs="CartoGothicStd-Book"/>
              </w:rPr>
              <w:t>ecurity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2A8" w14:textId="467070B1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96DFE" w:rsidRPr="00331C13" w14:paraId="61474754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D5882" w14:textId="77777777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Equality and Diversity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60F" w14:textId="0C0335A8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96DFE" w:rsidRPr="00331C13" w14:paraId="244304DC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3F1B" w14:textId="77777777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Health and Safety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D44" w14:textId="78A17A2D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96DFE" w:rsidRPr="00331C13" w14:paraId="0BE4CD94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E2684" w14:textId="77777777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Quality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171" w14:textId="56F41DD3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96DFE" w:rsidRPr="00331C13" w14:paraId="16F847E2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E706" w14:textId="3753AAF3" w:rsidR="00396DFE" w:rsidRPr="000016BC" w:rsidRDefault="00882153" w:rsidP="00331C13">
            <w:pPr>
              <w:rPr>
                <w:rFonts w:ascii="Century Gothic" w:eastAsiaTheme="minorHAnsi" w:hAnsi="Century Gothic" w:cs="CartoGothicStd-Italic"/>
                <w:i/>
                <w:iCs/>
              </w:rPr>
            </w:pPr>
            <w:r w:rsidRPr="000016BC">
              <w:rPr>
                <w:rFonts w:ascii="Century Gothic" w:eastAsia="Arial" w:hAnsi="Century Gothic" w:cs="Arial"/>
              </w:rPr>
              <w:t>Safeguarding policies and procedures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28B" w14:textId="7C025261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882153" w:rsidRPr="00331C13" w14:paraId="14C88C27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C058" w14:textId="7CFE1860" w:rsidR="00882153" w:rsidRPr="000016BC" w:rsidRDefault="00882153" w:rsidP="00331C13">
            <w:pPr>
              <w:rPr>
                <w:rFonts w:ascii="Century Gothic" w:eastAsiaTheme="minorHAnsi" w:hAnsi="Century Gothic" w:cs="CartoGothicStd-Book"/>
              </w:rPr>
            </w:pPr>
            <w:r w:rsidRPr="000016BC">
              <w:rPr>
                <w:rFonts w:ascii="Century Gothic" w:eastAsia="Arial" w:hAnsi="Century Gothic" w:cs="Arial"/>
              </w:rPr>
              <w:t>Prevent Strategy or System in place that has 'due regard' to the risk of</w:t>
            </w:r>
            <w:r w:rsidR="000016BC">
              <w:rPr>
                <w:rFonts w:ascii="Century Gothic" w:eastAsia="Arial" w:hAnsi="Century Gothic" w:cs="Arial"/>
              </w:rPr>
              <w:t xml:space="preserve"> participants</w:t>
            </w:r>
            <w:r w:rsidRPr="000016BC">
              <w:rPr>
                <w:rFonts w:ascii="Century Gothic" w:eastAsia="Arial" w:hAnsi="Century Gothic" w:cs="Arial"/>
              </w:rPr>
              <w:t xml:space="preserve"> being drawn into terrorism, including preventing extremists from seeking to radicalise and supporting those learners perceived to be at risk of extremist influences?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574" w14:textId="4F463906" w:rsidR="00882153" w:rsidRDefault="000016BC" w:rsidP="00D772B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882153" w:rsidRPr="00331C13" w14:paraId="25DB2DA5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C4BEF" w14:textId="3AFA256B" w:rsidR="00882153" w:rsidRPr="000016BC" w:rsidRDefault="00882153" w:rsidP="00331C13">
            <w:pPr>
              <w:rPr>
                <w:rFonts w:ascii="Century Gothic" w:eastAsia="Arial" w:hAnsi="Century Gothic" w:cs="Arial"/>
              </w:rPr>
            </w:pPr>
            <w:r w:rsidRPr="000016BC">
              <w:rPr>
                <w:rFonts w:ascii="Century Gothic" w:eastAsia="Arial" w:hAnsi="Century Gothic" w:cs="Arial"/>
              </w:rPr>
              <w:t>If you are a relevant commercial organisation as defined by section 54 of the Modern Slavery Act 2015, are you compliant with the annual reporting requirements?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DD3" w14:textId="54068CD8" w:rsidR="00882153" w:rsidRDefault="000016BC" w:rsidP="00D772B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96DFE" w:rsidRPr="00331C13" w14:paraId="5BEB1AA5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6678" w14:textId="77777777" w:rsidR="00396DFE" w:rsidRPr="00E21893" w:rsidRDefault="00E21893" w:rsidP="00331C13">
            <w:pPr>
              <w:rPr>
                <w:rFonts w:ascii="Century Gothic" w:eastAsiaTheme="minorHAnsi" w:hAnsi="Century Gothic" w:cs="CartoGothicStd-Book"/>
              </w:rPr>
            </w:pPr>
            <w:r>
              <w:rPr>
                <w:rFonts w:ascii="Century Gothic" w:eastAsiaTheme="minorHAnsi" w:hAnsi="Century Gothic" w:cs="CartoGothicStd-Book"/>
              </w:rPr>
              <w:t>Complaints and Harassment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A5E" w14:textId="53B70437" w:rsidR="00396DFE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70A2D9AB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0541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Environmental Sustainability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C3C" w14:textId="2DFD4CD5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57E93AAF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6717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Anti-Bribery Policy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B79" w14:textId="77DC6EA4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4137B5FD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4197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Business Continuity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48E" w14:textId="17C9B9E5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5BEFB4F5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92EA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lastRenderedPageBreak/>
              <w:t>Business Code of Ethics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2FA" w14:textId="5903AD8B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3D9C4013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09AD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Disciplinary &amp; Grievance Policy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030" w14:textId="17579379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1B22E8F7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DC30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Whistle-blowing Policy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B9F" w14:textId="1992262F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45518C10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1C48" w14:textId="77777777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Recruitment &amp; Personnel Policy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3C0" w14:textId="766A2F66" w:rsidR="00331C13" w:rsidRPr="00331C13" w:rsidRDefault="00FE6930" w:rsidP="00D772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</w:rPr>
              <w:fldChar w:fldCharType="end"/>
            </w:r>
          </w:p>
        </w:tc>
      </w:tr>
      <w:tr w:rsidR="00331C13" w:rsidRPr="00331C13" w14:paraId="4DD98CC5" w14:textId="77777777" w:rsidTr="00926E2E">
        <w:trPr>
          <w:trHeight w:val="20"/>
        </w:trPr>
        <w:tc>
          <w:tcPr>
            <w:tcW w:w="4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2E4F" w14:textId="0B5CC0F3" w:rsidR="00331C13" w:rsidRPr="00331C13" w:rsidRDefault="00331C13" w:rsidP="00331C13">
            <w:pPr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</w:rPr>
              <w:t>Other (please state):</w:t>
            </w:r>
            <w:r w:rsidR="004A550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723" w14:textId="69794724" w:rsidR="00331C13" w:rsidRPr="00331C13" w:rsidRDefault="00331C13" w:rsidP="00D772BC">
            <w:pPr>
              <w:jc w:val="center"/>
              <w:rPr>
                <w:rFonts w:ascii="Century Gothic" w:hAnsi="Century Gothic"/>
              </w:rPr>
            </w:pPr>
            <w:r w:rsidRPr="00331C13">
              <w:rPr>
                <w:rFonts w:ascii="Century Gothic" w:hAnsi="Century Gothic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13">
              <w:rPr>
                <w:rFonts w:ascii="Century Gothic" w:hAnsi="Century Gothic"/>
                <w:bCs/>
              </w:rPr>
              <w:instrText xml:space="preserve"> FORMCHECKBOX </w:instrText>
            </w:r>
            <w:r w:rsidR="00926E2E">
              <w:rPr>
                <w:rFonts w:ascii="Century Gothic" w:hAnsi="Century Gothic"/>
                <w:bCs/>
              </w:rPr>
            </w:r>
            <w:r w:rsidR="00926E2E">
              <w:rPr>
                <w:rFonts w:ascii="Century Gothic" w:hAnsi="Century Gothic"/>
                <w:bCs/>
              </w:rPr>
              <w:fldChar w:fldCharType="separate"/>
            </w:r>
            <w:r w:rsidRPr="00331C13">
              <w:rPr>
                <w:rFonts w:ascii="Century Gothic" w:hAnsi="Century Gothic"/>
                <w:bCs/>
              </w:rPr>
              <w:fldChar w:fldCharType="end"/>
            </w:r>
          </w:p>
        </w:tc>
      </w:tr>
    </w:tbl>
    <w:p w14:paraId="2DFA405A" w14:textId="77777777" w:rsidR="002B6644" w:rsidRDefault="002B6644" w:rsidP="002B6644"/>
    <w:p w14:paraId="74838DEA" w14:textId="77777777" w:rsidR="002B6644" w:rsidRPr="002B6644" w:rsidRDefault="002B6644" w:rsidP="002B6644">
      <w:pPr>
        <w:rPr>
          <w:rFonts w:ascii="Verdana" w:hAnsi="Verdana"/>
          <w:b/>
          <w:sz w:val="28"/>
          <w:szCs w:val="28"/>
        </w:rPr>
      </w:pPr>
    </w:p>
    <w:p w14:paraId="75E84650" w14:textId="77777777" w:rsidR="002B6644" w:rsidRDefault="002B6644" w:rsidP="00A14BD7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8EAADB" w:themeColor="accent5" w:themeTint="99"/>
          <w:sz w:val="28"/>
          <w:szCs w:val="28"/>
        </w:rPr>
      </w:pPr>
      <w:r w:rsidRPr="00E21893">
        <w:rPr>
          <w:rFonts w:ascii="Century Gothic" w:hAnsi="Century Gothic"/>
          <w:b/>
          <w:color w:val="8EAADB" w:themeColor="accent5" w:themeTint="99"/>
          <w:sz w:val="28"/>
          <w:szCs w:val="28"/>
        </w:rPr>
        <w:t>DBS check</w:t>
      </w:r>
    </w:p>
    <w:p w14:paraId="6ADE5216" w14:textId="77777777" w:rsidR="00E21893" w:rsidRPr="00E21893" w:rsidRDefault="00E21893" w:rsidP="00E21893">
      <w:pPr>
        <w:pStyle w:val="ListParagraph"/>
        <w:ind w:left="-491"/>
        <w:rPr>
          <w:rFonts w:ascii="Century Gothic" w:hAnsi="Century Gothic"/>
          <w:b/>
          <w:color w:val="8EAADB" w:themeColor="accent5" w:themeTint="99"/>
          <w:sz w:val="28"/>
          <w:szCs w:val="28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2B6644" w:rsidRPr="0020140B" w14:paraId="12FBDDF3" w14:textId="77777777" w:rsidTr="006E3233">
        <w:tc>
          <w:tcPr>
            <w:tcW w:w="10065" w:type="dxa"/>
            <w:gridSpan w:val="3"/>
            <w:shd w:val="clear" w:color="auto" w:fill="00B0F0"/>
          </w:tcPr>
          <w:p w14:paraId="6E000CE7" w14:textId="77777777" w:rsidR="002B6644" w:rsidRPr="00DC39F3" w:rsidRDefault="00DC39F3" w:rsidP="00DC39F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Ple</w:t>
            </w:r>
            <w:r w:rsidR="006C2E16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6</w:t>
            </w:r>
            <w:r w:rsidR="00A14B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.1 P</w:t>
            </w: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lease let us know if your staff have been DBS checked</w:t>
            </w:r>
          </w:p>
        </w:tc>
      </w:tr>
      <w:tr w:rsidR="002B6644" w:rsidRPr="00770D5D" w14:paraId="041DF879" w14:textId="77777777" w:rsidTr="006E3233">
        <w:trPr>
          <w:trHeight w:val="290"/>
        </w:trPr>
        <w:tc>
          <w:tcPr>
            <w:tcW w:w="3355" w:type="dxa"/>
          </w:tcPr>
          <w:p w14:paraId="637E79A2" w14:textId="77777777" w:rsidR="002B6644" w:rsidRPr="00770D5D" w:rsidRDefault="002B6644" w:rsidP="006E323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Are all your delivery managers and staff DBS checked</w:t>
            </w:r>
          </w:p>
        </w:tc>
        <w:tc>
          <w:tcPr>
            <w:tcW w:w="3355" w:type="dxa"/>
          </w:tcPr>
          <w:p w14:paraId="060D2B33" w14:textId="7E18538B" w:rsidR="002B6644" w:rsidRPr="00770D5D" w:rsidRDefault="002B6644" w:rsidP="00FE693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423EF3DB" w14:textId="77777777" w:rsidR="002B6644" w:rsidRDefault="002B6644" w:rsidP="006E3233">
            <w:pPr>
              <w:jc w:val="center"/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No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0CD1DA41" w14:textId="77777777" w:rsidR="007768F5" w:rsidRDefault="007768F5" w:rsidP="007768F5">
      <w:pPr>
        <w:rPr>
          <w:rFonts w:ascii="Century Gothic" w:hAnsi="Century Gothic"/>
          <w:b/>
          <w:sz w:val="28"/>
          <w:szCs w:val="28"/>
        </w:rPr>
      </w:pPr>
    </w:p>
    <w:p w14:paraId="69AEAE1A" w14:textId="77777777" w:rsidR="004B0F63" w:rsidRPr="007768F5" w:rsidRDefault="0096210B" w:rsidP="007768F5">
      <w:pPr>
        <w:pStyle w:val="ListParagraph"/>
        <w:numPr>
          <w:ilvl w:val="0"/>
          <w:numId w:val="22"/>
        </w:numPr>
        <w:rPr>
          <w:rFonts w:ascii="Century Gothic" w:hAnsi="Century Gothic"/>
          <w:b/>
          <w:sz w:val="28"/>
          <w:szCs w:val="28"/>
        </w:rPr>
      </w:pPr>
      <w:r w:rsidRPr="007768F5">
        <w:rPr>
          <w:rFonts w:ascii="Century Gothic" w:hAnsi="Century Gothic"/>
          <w:b/>
          <w:color w:val="00B0F0"/>
          <w:sz w:val="28"/>
          <w:szCs w:val="28"/>
        </w:rPr>
        <w:t>Standards and accreditation</w:t>
      </w:r>
    </w:p>
    <w:p w14:paraId="6D5A0804" w14:textId="77777777" w:rsidR="00E21893" w:rsidRDefault="00E21893" w:rsidP="004B0F6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B0F63" w:rsidRPr="0020140B" w14:paraId="3AC770DB" w14:textId="77777777" w:rsidTr="00065639">
        <w:tc>
          <w:tcPr>
            <w:tcW w:w="10065" w:type="dxa"/>
            <w:gridSpan w:val="3"/>
            <w:shd w:val="clear" w:color="auto" w:fill="00B0F0"/>
          </w:tcPr>
          <w:p w14:paraId="31F262DC" w14:textId="77777777" w:rsidR="004B0F63" w:rsidRPr="008A7D00" w:rsidRDefault="006C2E16" w:rsidP="0096210B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A7D00">
              <w:rPr>
                <w:rFonts w:ascii="Century Gothic" w:hAnsi="Century Gothic" w:cs="Arial"/>
                <w:b/>
                <w:color w:val="FFFFFF" w:themeColor="background1"/>
              </w:rPr>
              <w:t>7</w:t>
            </w:r>
            <w:r w:rsidR="004B0F63" w:rsidRPr="008A7D00">
              <w:rPr>
                <w:rFonts w:ascii="Century Gothic" w:hAnsi="Century Gothic" w:cs="Arial"/>
                <w:b/>
                <w:color w:val="FFFFFF" w:themeColor="background1"/>
              </w:rPr>
              <w:t xml:space="preserve">.1 Please detail any </w:t>
            </w:r>
            <w:r w:rsidR="0096210B" w:rsidRPr="008A7D00">
              <w:rPr>
                <w:rFonts w:ascii="Century Gothic" w:hAnsi="Century Gothic" w:cs="Arial"/>
                <w:b/>
                <w:color w:val="FFFFFF" w:themeColor="background1"/>
              </w:rPr>
              <w:t>standards and accreditations your organisation currently holds or is working towards</w:t>
            </w:r>
          </w:p>
        </w:tc>
      </w:tr>
      <w:tr w:rsidR="0096210B" w:rsidRPr="00770D5D" w14:paraId="3E17F2FD" w14:textId="77777777" w:rsidTr="006E3233">
        <w:trPr>
          <w:trHeight w:val="295"/>
        </w:trPr>
        <w:tc>
          <w:tcPr>
            <w:tcW w:w="3355" w:type="dxa"/>
          </w:tcPr>
          <w:p w14:paraId="104160B9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14:paraId="3728408C" w14:textId="77777777" w:rsidR="0096210B" w:rsidRPr="00770D5D" w:rsidRDefault="0096210B" w:rsidP="009621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Achieved</w:t>
            </w:r>
          </w:p>
        </w:tc>
        <w:tc>
          <w:tcPr>
            <w:tcW w:w="3355" w:type="dxa"/>
          </w:tcPr>
          <w:p w14:paraId="1E40FC33" w14:textId="77777777" w:rsidR="0096210B" w:rsidRDefault="0096210B" w:rsidP="0096210B">
            <w:pPr>
              <w:jc w:val="center"/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Working towards</w:t>
            </w:r>
          </w:p>
        </w:tc>
      </w:tr>
      <w:tr w:rsidR="00501E87" w:rsidRPr="00770D5D" w14:paraId="0E15F8BA" w14:textId="77777777" w:rsidTr="006E3233">
        <w:trPr>
          <w:trHeight w:val="290"/>
        </w:trPr>
        <w:tc>
          <w:tcPr>
            <w:tcW w:w="3355" w:type="dxa"/>
          </w:tcPr>
          <w:p w14:paraId="596C4655" w14:textId="16537D9D" w:rsidR="00501E87" w:rsidRDefault="00501E87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Cyber Essentials</w:t>
            </w:r>
          </w:p>
        </w:tc>
        <w:tc>
          <w:tcPr>
            <w:tcW w:w="3355" w:type="dxa"/>
          </w:tcPr>
          <w:p w14:paraId="29D3101C" w14:textId="3CB281B2" w:rsidR="00501E87" w:rsidRPr="00390A53" w:rsidRDefault="00501E87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211DC4DC" w14:textId="08B84709" w:rsidR="00501E87" w:rsidRPr="008F7ACD" w:rsidRDefault="00501E87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501E87" w:rsidRPr="00770D5D" w14:paraId="610156F2" w14:textId="77777777" w:rsidTr="006E3233">
        <w:trPr>
          <w:trHeight w:val="290"/>
        </w:trPr>
        <w:tc>
          <w:tcPr>
            <w:tcW w:w="3355" w:type="dxa"/>
          </w:tcPr>
          <w:p w14:paraId="61BCDFD1" w14:textId="177B8EC0" w:rsidR="00501E87" w:rsidRDefault="00501E87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Cyber Essentials Plus</w:t>
            </w:r>
          </w:p>
        </w:tc>
        <w:tc>
          <w:tcPr>
            <w:tcW w:w="3355" w:type="dxa"/>
          </w:tcPr>
          <w:p w14:paraId="25E34492" w14:textId="2726708B" w:rsidR="00501E87" w:rsidRPr="00390A53" w:rsidRDefault="00501E87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1ACA613E" w14:textId="2089E323" w:rsidR="00501E87" w:rsidRPr="008F7ACD" w:rsidRDefault="00501E87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34DA1C51" w14:textId="77777777" w:rsidTr="006E3233">
        <w:trPr>
          <w:trHeight w:val="290"/>
        </w:trPr>
        <w:tc>
          <w:tcPr>
            <w:tcW w:w="3355" w:type="dxa"/>
          </w:tcPr>
          <w:p w14:paraId="37D1B22C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Investors in people</w:t>
            </w:r>
          </w:p>
        </w:tc>
        <w:tc>
          <w:tcPr>
            <w:tcW w:w="3355" w:type="dxa"/>
          </w:tcPr>
          <w:p w14:paraId="02AD08CC" w14:textId="6CAB2005" w:rsidR="0096210B" w:rsidRPr="00770D5D" w:rsidRDefault="0096210B" w:rsidP="009621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4337202C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03E2B6DF" w14:textId="77777777" w:rsidTr="006E3233">
        <w:trPr>
          <w:trHeight w:val="290"/>
        </w:trPr>
        <w:tc>
          <w:tcPr>
            <w:tcW w:w="3355" w:type="dxa"/>
          </w:tcPr>
          <w:p w14:paraId="2E7D2239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Merlin standard</w:t>
            </w:r>
          </w:p>
        </w:tc>
        <w:tc>
          <w:tcPr>
            <w:tcW w:w="3355" w:type="dxa"/>
          </w:tcPr>
          <w:p w14:paraId="1196B389" w14:textId="77777777" w:rsidR="0096210B" w:rsidRPr="00770D5D" w:rsidRDefault="0096210B" w:rsidP="009621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5D72458A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402F0D36" w14:textId="77777777" w:rsidTr="006E3233">
        <w:trPr>
          <w:trHeight w:val="290"/>
        </w:trPr>
        <w:tc>
          <w:tcPr>
            <w:tcW w:w="3355" w:type="dxa"/>
          </w:tcPr>
          <w:p w14:paraId="2B8E4688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MATRIX</w:t>
            </w:r>
          </w:p>
        </w:tc>
        <w:tc>
          <w:tcPr>
            <w:tcW w:w="3355" w:type="dxa"/>
          </w:tcPr>
          <w:p w14:paraId="0C3487C1" w14:textId="7BF847E3" w:rsidR="0096210B" w:rsidRPr="00770D5D" w:rsidRDefault="0096210B" w:rsidP="009621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390A5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5648C15E" w14:textId="09F52219" w:rsidR="0096210B" w:rsidRDefault="0096210B" w:rsidP="00FE6930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5EFA3A5B" w14:textId="77777777" w:rsidTr="006E3233">
        <w:trPr>
          <w:trHeight w:val="290"/>
        </w:trPr>
        <w:tc>
          <w:tcPr>
            <w:tcW w:w="3355" w:type="dxa"/>
          </w:tcPr>
          <w:p w14:paraId="681AB731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PQASSO</w:t>
            </w:r>
          </w:p>
        </w:tc>
        <w:tc>
          <w:tcPr>
            <w:tcW w:w="3355" w:type="dxa"/>
          </w:tcPr>
          <w:p w14:paraId="63F2C630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73AA1526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753BB969" w14:textId="77777777" w:rsidTr="006E3233">
        <w:trPr>
          <w:trHeight w:val="290"/>
        </w:trPr>
        <w:tc>
          <w:tcPr>
            <w:tcW w:w="3355" w:type="dxa"/>
          </w:tcPr>
          <w:p w14:paraId="409D9019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Customer First</w:t>
            </w:r>
          </w:p>
        </w:tc>
        <w:tc>
          <w:tcPr>
            <w:tcW w:w="3355" w:type="dxa"/>
          </w:tcPr>
          <w:p w14:paraId="77ADDD27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640A2BB5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847EAE" w:rsidRPr="00770D5D" w14:paraId="46918669" w14:textId="77777777" w:rsidTr="006E3233">
        <w:trPr>
          <w:trHeight w:val="290"/>
        </w:trPr>
        <w:tc>
          <w:tcPr>
            <w:tcW w:w="3355" w:type="dxa"/>
          </w:tcPr>
          <w:p w14:paraId="0F44D840" w14:textId="77777777" w:rsidR="00847EAE" w:rsidRDefault="00847EAE" w:rsidP="00847EAE">
            <w:pPr>
              <w:tabs>
                <w:tab w:val="left" w:pos="915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Momenta Accredited</w:t>
            </w:r>
          </w:p>
        </w:tc>
        <w:tc>
          <w:tcPr>
            <w:tcW w:w="3355" w:type="dxa"/>
          </w:tcPr>
          <w:p w14:paraId="5F28C054" w14:textId="77777777" w:rsidR="00847EAE" w:rsidRPr="008C2D8B" w:rsidRDefault="00847EAE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39672F62" w14:textId="77777777" w:rsidR="00847EAE" w:rsidRPr="008F7ACD" w:rsidRDefault="00847EAE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150F2778" w14:textId="77777777" w:rsidTr="006E3233">
        <w:trPr>
          <w:trHeight w:val="290"/>
        </w:trPr>
        <w:tc>
          <w:tcPr>
            <w:tcW w:w="3355" w:type="dxa"/>
          </w:tcPr>
          <w:p w14:paraId="57DE52BE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ISO27001</w:t>
            </w:r>
          </w:p>
        </w:tc>
        <w:tc>
          <w:tcPr>
            <w:tcW w:w="3355" w:type="dxa"/>
          </w:tcPr>
          <w:p w14:paraId="071932BF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6CBC7631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4682F299" w14:textId="77777777" w:rsidTr="006E3233">
        <w:trPr>
          <w:trHeight w:val="290"/>
        </w:trPr>
        <w:tc>
          <w:tcPr>
            <w:tcW w:w="3355" w:type="dxa"/>
          </w:tcPr>
          <w:p w14:paraId="0169EF34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ISO9001</w:t>
            </w:r>
          </w:p>
        </w:tc>
        <w:tc>
          <w:tcPr>
            <w:tcW w:w="3355" w:type="dxa"/>
          </w:tcPr>
          <w:p w14:paraId="580A51BD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1EEEB42D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324FD2A8" w14:textId="77777777" w:rsidTr="006E3233">
        <w:trPr>
          <w:trHeight w:val="290"/>
        </w:trPr>
        <w:tc>
          <w:tcPr>
            <w:tcW w:w="3355" w:type="dxa"/>
          </w:tcPr>
          <w:p w14:paraId="28A19FAA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ISO14001</w:t>
            </w:r>
          </w:p>
        </w:tc>
        <w:tc>
          <w:tcPr>
            <w:tcW w:w="3355" w:type="dxa"/>
          </w:tcPr>
          <w:p w14:paraId="5B770C8E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01298E96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38AAE6A5" w14:textId="77777777" w:rsidTr="006E3233">
        <w:trPr>
          <w:trHeight w:val="290"/>
        </w:trPr>
        <w:tc>
          <w:tcPr>
            <w:tcW w:w="3355" w:type="dxa"/>
          </w:tcPr>
          <w:p w14:paraId="3B51396B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EQFM Excellence</w:t>
            </w:r>
          </w:p>
        </w:tc>
        <w:tc>
          <w:tcPr>
            <w:tcW w:w="3355" w:type="dxa"/>
          </w:tcPr>
          <w:p w14:paraId="3614A0AA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5064735F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210A8CEF" w14:textId="77777777" w:rsidTr="006E3233">
        <w:trPr>
          <w:trHeight w:val="290"/>
        </w:trPr>
        <w:tc>
          <w:tcPr>
            <w:tcW w:w="3355" w:type="dxa"/>
          </w:tcPr>
          <w:p w14:paraId="0F5F0756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IPPF</w:t>
            </w:r>
          </w:p>
        </w:tc>
        <w:tc>
          <w:tcPr>
            <w:tcW w:w="3355" w:type="dxa"/>
          </w:tcPr>
          <w:p w14:paraId="4BA914FB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3096B781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638D38F4" w14:textId="77777777" w:rsidTr="006E3233">
        <w:trPr>
          <w:trHeight w:val="290"/>
        </w:trPr>
        <w:tc>
          <w:tcPr>
            <w:tcW w:w="3355" w:type="dxa"/>
          </w:tcPr>
          <w:p w14:paraId="2CCD61BA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Training Quality Standard</w:t>
            </w:r>
          </w:p>
        </w:tc>
        <w:tc>
          <w:tcPr>
            <w:tcW w:w="3355" w:type="dxa"/>
          </w:tcPr>
          <w:p w14:paraId="5E2AD930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2CDADE41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752AAC42" w14:textId="77777777" w:rsidTr="006E3233">
        <w:trPr>
          <w:trHeight w:val="290"/>
        </w:trPr>
        <w:tc>
          <w:tcPr>
            <w:tcW w:w="3355" w:type="dxa"/>
          </w:tcPr>
          <w:p w14:paraId="3BCEE493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Total Quality Management </w:t>
            </w:r>
          </w:p>
        </w:tc>
        <w:tc>
          <w:tcPr>
            <w:tcW w:w="3355" w:type="dxa"/>
          </w:tcPr>
          <w:p w14:paraId="0B239F84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70AB42B2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5AD9341A" w14:textId="77777777" w:rsidTr="006E3233">
        <w:trPr>
          <w:trHeight w:val="290"/>
        </w:trPr>
        <w:tc>
          <w:tcPr>
            <w:tcW w:w="3355" w:type="dxa"/>
          </w:tcPr>
          <w:p w14:paraId="011F5B17" w14:textId="63CA16B8" w:rsidR="0096210B" w:rsidRPr="00770D5D" w:rsidRDefault="0027558A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Disability Confident</w:t>
            </w:r>
          </w:p>
        </w:tc>
        <w:tc>
          <w:tcPr>
            <w:tcW w:w="3355" w:type="dxa"/>
          </w:tcPr>
          <w:p w14:paraId="2AF61F41" w14:textId="7EEADB34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3F19C64C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6210B" w:rsidRPr="00770D5D" w14:paraId="5B335FCE" w14:textId="77777777" w:rsidTr="006E3233">
        <w:trPr>
          <w:trHeight w:val="290"/>
        </w:trPr>
        <w:tc>
          <w:tcPr>
            <w:tcW w:w="3355" w:type="dxa"/>
          </w:tcPr>
          <w:p w14:paraId="59B0AD8C" w14:textId="77777777" w:rsidR="0096210B" w:rsidRPr="00770D5D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Mindful Employer</w:t>
            </w:r>
          </w:p>
        </w:tc>
        <w:tc>
          <w:tcPr>
            <w:tcW w:w="3355" w:type="dxa"/>
          </w:tcPr>
          <w:p w14:paraId="69FEC779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6E375135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27558A" w:rsidRPr="00770D5D" w14:paraId="196AD3AF" w14:textId="77777777" w:rsidTr="006E3233">
        <w:trPr>
          <w:trHeight w:val="290"/>
        </w:trPr>
        <w:tc>
          <w:tcPr>
            <w:tcW w:w="3355" w:type="dxa"/>
          </w:tcPr>
          <w:p w14:paraId="10D3B629" w14:textId="6473D7F2" w:rsidR="0027558A" w:rsidRDefault="0027558A" w:rsidP="0096210B">
            <w:pPr>
              <w:rPr>
                <w:rFonts w:ascii="Verdana" w:hAnsi="Verdana" w:cs="Arial"/>
                <w:sz w:val="22"/>
                <w:szCs w:val="22"/>
              </w:rPr>
            </w:pPr>
            <w:r w:rsidRPr="0027558A">
              <w:rPr>
                <w:rFonts w:ascii="Verdana" w:hAnsi="Verdana" w:cs="Arial"/>
                <w:sz w:val="22"/>
                <w:szCs w:val="22"/>
              </w:rPr>
              <w:t>Race at Work Charter</w:t>
            </w:r>
          </w:p>
        </w:tc>
        <w:tc>
          <w:tcPr>
            <w:tcW w:w="3355" w:type="dxa"/>
          </w:tcPr>
          <w:p w14:paraId="24FFF16D" w14:textId="64496608" w:rsidR="0027558A" w:rsidRPr="008C2D8B" w:rsidRDefault="0027558A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>Yes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09DDB4B9" w14:textId="0EB86F04" w:rsidR="0027558A" w:rsidRPr="008F7ACD" w:rsidRDefault="0027558A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>Yes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27558A" w:rsidRPr="00770D5D" w14:paraId="00C41E0D" w14:textId="77777777" w:rsidTr="006E3233">
        <w:trPr>
          <w:trHeight w:val="290"/>
        </w:trPr>
        <w:tc>
          <w:tcPr>
            <w:tcW w:w="3355" w:type="dxa"/>
          </w:tcPr>
          <w:p w14:paraId="3900BD54" w14:textId="41D1CDB7" w:rsidR="0027558A" w:rsidRDefault="0027558A" w:rsidP="0096210B">
            <w:pPr>
              <w:rPr>
                <w:rFonts w:ascii="Verdana" w:hAnsi="Verdana" w:cs="Arial"/>
                <w:sz w:val="22"/>
                <w:szCs w:val="22"/>
              </w:rPr>
            </w:pPr>
            <w:r w:rsidRPr="0027558A">
              <w:rPr>
                <w:rFonts w:ascii="Verdana" w:hAnsi="Verdana" w:cs="Arial"/>
                <w:sz w:val="22"/>
                <w:szCs w:val="22"/>
              </w:rPr>
              <w:t>Youth Friendly Employer</w:t>
            </w:r>
          </w:p>
        </w:tc>
        <w:tc>
          <w:tcPr>
            <w:tcW w:w="3355" w:type="dxa"/>
          </w:tcPr>
          <w:p w14:paraId="6C6C1F46" w14:textId="77777777" w:rsidR="0027558A" w:rsidRPr="008C2D8B" w:rsidRDefault="0027558A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</w:p>
        </w:tc>
        <w:tc>
          <w:tcPr>
            <w:tcW w:w="3355" w:type="dxa"/>
          </w:tcPr>
          <w:p w14:paraId="0AF8AAFB" w14:textId="77777777" w:rsidR="0027558A" w:rsidRPr="008F7ACD" w:rsidRDefault="0027558A" w:rsidP="0096210B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</w:p>
        </w:tc>
      </w:tr>
      <w:tr w:rsidR="0096210B" w:rsidRPr="00770D5D" w14:paraId="68FBF0C6" w14:textId="77777777" w:rsidTr="006E3233">
        <w:trPr>
          <w:trHeight w:val="290"/>
        </w:trPr>
        <w:tc>
          <w:tcPr>
            <w:tcW w:w="3355" w:type="dxa"/>
          </w:tcPr>
          <w:p w14:paraId="5CEF3DEC" w14:textId="77777777" w:rsidR="0096210B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Other (please specify)</w:t>
            </w:r>
          </w:p>
          <w:p w14:paraId="612769A3" w14:textId="77777777" w:rsidR="0096210B" w:rsidRDefault="0096210B" w:rsidP="0096210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C00F410" w14:textId="77777777" w:rsidR="0096210B" w:rsidRPr="00770D5D" w:rsidRDefault="0096210B" w:rsidP="007E240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14:paraId="0B9FDF02" w14:textId="77777777" w:rsidR="0096210B" w:rsidRDefault="0096210B" w:rsidP="0096210B">
            <w:pPr>
              <w:jc w:val="center"/>
            </w:pP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C2D8B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55" w:type="dxa"/>
          </w:tcPr>
          <w:p w14:paraId="0F3B175C" w14:textId="77777777" w:rsidR="0096210B" w:rsidRDefault="0096210B" w:rsidP="0096210B">
            <w:pPr>
              <w:jc w:val="center"/>
            </w:pP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8F7ACD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2450B94B" w14:textId="77777777" w:rsidR="004B0F63" w:rsidRPr="00882B22" w:rsidRDefault="004B0F63" w:rsidP="004B0F63">
      <w:pPr>
        <w:pStyle w:val="ListParagraph"/>
        <w:ind w:left="-491"/>
        <w:rPr>
          <w:rFonts w:ascii="Verdana" w:hAnsi="Verdana"/>
          <w:b/>
          <w:color w:val="0070C0"/>
          <w:sz w:val="28"/>
          <w:szCs w:val="28"/>
        </w:rPr>
      </w:pPr>
    </w:p>
    <w:p w14:paraId="47E13229" w14:textId="77777777" w:rsidR="004B0F63" w:rsidRPr="00E21893" w:rsidRDefault="004B0F63" w:rsidP="00E21893">
      <w:pPr>
        <w:pStyle w:val="ListParagraph"/>
        <w:numPr>
          <w:ilvl w:val="0"/>
          <w:numId w:val="20"/>
        </w:numPr>
        <w:rPr>
          <w:rFonts w:ascii="Century Gothic" w:hAnsi="Century Gothic"/>
          <w:b/>
          <w:color w:val="0070C0"/>
          <w:sz w:val="28"/>
          <w:szCs w:val="28"/>
        </w:rPr>
      </w:pPr>
      <w:r w:rsidRPr="00E21893">
        <w:rPr>
          <w:rFonts w:ascii="Century Gothic" w:hAnsi="Century Gothic"/>
          <w:b/>
          <w:color w:val="00B0F0"/>
          <w:sz w:val="28"/>
          <w:szCs w:val="28"/>
        </w:rPr>
        <w:t xml:space="preserve">Initial Due Diligence </w:t>
      </w:r>
      <w:r w:rsidRPr="00E21893">
        <w:rPr>
          <w:rFonts w:ascii="Century Gothic" w:hAnsi="Century Gothic"/>
          <w:color w:val="00B0F0"/>
          <w:sz w:val="28"/>
          <w:szCs w:val="28"/>
        </w:rPr>
        <w:t>– full due diligence will be undertaken at Stage 2</w:t>
      </w:r>
    </w:p>
    <w:p w14:paraId="254E266A" w14:textId="77777777" w:rsidR="004B0F63" w:rsidRPr="00FE298C" w:rsidRDefault="004B0F63" w:rsidP="004B0F63">
      <w:pPr>
        <w:pStyle w:val="ListParagraph"/>
        <w:ind w:left="-491"/>
        <w:rPr>
          <w:rFonts w:ascii="Verdana" w:hAnsi="Verdana"/>
          <w:sz w:val="22"/>
          <w:szCs w:val="22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813"/>
        <w:gridCol w:w="2126"/>
        <w:gridCol w:w="2126"/>
      </w:tblGrid>
      <w:tr w:rsidR="006C2E16" w14:paraId="1D3D30FD" w14:textId="77777777" w:rsidTr="006C2E1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2469FA" w14:textId="77777777" w:rsidR="006C2E16" w:rsidRPr="00926E2E" w:rsidRDefault="006C2E16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8.1 Due Diligence</w:t>
            </w:r>
            <w:r>
              <w:rPr>
                <w:rFonts w:ascii="Century Gothic" w:hAnsi="Century Gothic" w:cs="Arial"/>
                <w:color w:val="FFFFFF" w:themeColor="background1"/>
              </w:rPr>
              <w:t xml:space="preserve">: </w:t>
            </w:r>
            <w:r w:rsidRPr="00926E2E">
              <w:rPr>
                <w:rFonts w:ascii="Century Gothic" w:hAnsi="Century Gothic" w:cs="Arial"/>
                <w:b/>
                <w:bCs/>
                <w:color w:val="FFFFFF" w:themeColor="background1"/>
              </w:rPr>
              <w:t>Please provide some brief financial details</w:t>
            </w:r>
          </w:p>
          <w:p w14:paraId="0A0281E0" w14:textId="77777777" w:rsidR="006C2E16" w:rsidRDefault="006C2E16">
            <w:pPr>
              <w:rPr>
                <w:rFonts w:ascii="Century Gothic" w:hAnsi="Century Gothic" w:cs="Arial"/>
                <w:color w:val="FFFFFF" w:themeColor="background1"/>
              </w:rPr>
            </w:pPr>
            <w:r>
              <w:rPr>
                <w:rFonts w:ascii="Century Gothic" w:hAnsi="Century Gothic" w:cs="Arial"/>
                <w:color w:val="FFFFFF" w:themeColor="background1"/>
              </w:rPr>
              <w:t xml:space="preserve"> </w:t>
            </w:r>
          </w:p>
        </w:tc>
      </w:tr>
      <w:tr w:rsidR="006C2E16" w14:paraId="63B67DD1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FBE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Last financial year turnover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A0F3" w14:textId="5E85C596" w:rsidR="006C2E16" w:rsidRDefault="006C2E16">
            <w:pPr>
              <w:rPr>
                <w:rFonts w:ascii="Century Gothic" w:hAnsi="Century Gothic" w:cs="Arial"/>
              </w:rPr>
            </w:pPr>
          </w:p>
        </w:tc>
      </w:tr>
      <w:tr w:rsidR="006C2E16" w14:paraId="7B7AE9AA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985C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Last financial year profit / loss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EAB" w14:textId="524875D8" w:rsidR="006C2E16" w:rsidRDefault="006C2E16">
            <w:pPr>
              <w:rPr>
                <w:rFonts w:ascii="Century Gothic" w:hAnsi="Century Gothic" w:cs="Arial"/>
              </w:rPr>
            </w:pPr>
          </w:p>
        </w:tc>
      </w:tr>
      <w:tr w:rsidR="006C2E16" w14:paraId="05C98A1E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0CE7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Value of employer’s liability insurance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45C" w14:textId="13DDC6AA" w:rsidR="006C2E16" w:rsidRDefault="006C2E1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6C2E16" w14:paraId="7B0CF908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5952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Value of public liability insurance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003" w14:textId="283FC461" w:rsidR="006C2E16" w:rsidRDefault="006C2E1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6C2E16" w14:paraId="57B79172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EDC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Value of professional indemnity insurance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5793" w14:textId="5D4C3239" w:rsidR="006C2E16" w:rsidRDefault="006C2E1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6C2E16" w14:paraId="61446538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3BF" w14:textId="767875BC" w:rsidR="006C2E16" w:rsidRDefault="00926E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="006C2E16">
              <w:rPr>
                <w:rFonts w:ascii="Century Gothic" w:hAnsi="Century Gothic" w:cs="Arial"/>
              </w:rPr>
              <w:t>an you provide three years’ audited accounts or prepared financial statements?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E59" w14:textId="4F2FACF7" w:rsidR="006C2E16" w:rsidRDefault="006C2E16">
            <w:pPr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95FA" w14:textId="64C06A3F" w:rsidR="006C2E16" w:rsidRDefault="006C2E16" w:rsidP="00FE6930">
            <w:pPr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No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926E2E" w14:paraId="2EC1A3A2" w14:textId="77777777" w:rsidTr="00926E2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824" w14:textId="191ADFC0" w:rsidR="00926E2E" w:rsidRDefault="00926E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 our bid, we </w:t>
            </w:r>
            <w:proofErr w:type="gramStart"/>
            <w:r>
              <w:rPr>
                <w:rFonts w:ascii="Century Gothic" w:hAnsi="Century Gothic" w:cs="Arial"/>
              </w:rPr>
              <w:t>have to</w:t>
            </w:r>
            <w:proofErr w:type="gramEnd"/>
            <w:r>
              <w:rPr>
                <w:rFonts w:ascii="Century Gothic" w:hAnsi="Century Gothic" w:cs="Arial"/>
              </w:rPr>
              <w:t xml:space="preserve"> include financial data for each of our key sub-contractors. Please confirm that you will send your full accounts for the last three years (including profit loss and balance sheet) with your EOI return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507" w14:textId="532688C6" w:rsidR="00926E2E" w:rsidRDefault="00926E2E" w:rsidP="00926E2E">
            <w:pPr>
              <w:jc w:val="center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C2E16" w14:paraId="2844716B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78A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Has your organisation had any contracts terminated over the last three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E5B7" w14:textId="77777777" w:rsidR="006C2E16" w:rsidRDefault="006C2E16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7A3E" w14:textId="730B6E06" w:rsidR="006C2E16" w:rsidRDefault="006C2E16" w:rsidP="00FE6930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No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C2E16" w14:paraId="0880D546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E7FE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Has a receiving /administrative or winding up order been made against the organisation or an individual or has a winding up order been passed or a receiver, manager, administrator equivalent been appointed?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81C" w14:textId="77777777" w:rsidR="006C2E16" w:rsidRDefault="006C2E16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609" w14:textId="1888C468" w:rsidR="006C2E16" w:rsidRDefault="006C2E16" w:rsidP="00FE6930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No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C2E16" w14:paraId="26596E42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547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Have any of the Directors, senior managers or trustees of the organisation been found guilty of fraud, been involved in any company which has had a winding up order or had an administrator appointed or been disqualified from being a director?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9D23" w14:textId="77777777" w:rsidR="006C2E16" w:rsidRDefault="006C2E16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11D" w14:textId="51E396BB" w:rsidR="006C2E16" w:rsidRDefault="006C2E16" w:rsidP="00FE6930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No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C2E16" w14:paraId="41A81121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0B6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Are there legal proceedings, including bankruptcy or winding up petitions in progress that may affect the performance of contract obligations or has the organisation been prosecuted under EU/National law in the last three years?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715" w14:textId="77777777" w:rsidR="006C2E16" w:rsidRDefault="006C2E16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B0B" w14:textId="48AE4285" w:rsidR="006C2E16" w:rsidRDefault="006C2E16" w:rsidP="00FE6930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No</w:t>
            </w:r>
            <w:r w:rsidR="004A550F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6C2E16" w14:paraId="76768652" w14:textId="77777777" w:rsidTr="006C2E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84D" w14:textId="77777777" w:rsidR="006C2E16" w:rsidRDefault="006C2E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Has the organisation ever failed to fulfil any obligations regarding the payment of social security/UK taxes or possession of a licence/membership of an organisation where the law required it?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8F97" w14:textId="77777777" w:rsidR="006C2E16" w:rsidRDefault="006C2E16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Yes 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8A19" w14:textId="603AC2D4" w:rsidR="006C2E16" w:rsidRDefault="006C2E16" w:rsidP="00FE6930"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No </w:t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FORMCHECKBOX </w:instrText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26E2E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FE6930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3C0BDC32" w14:textId="77777777" w:rsidR="00E21893" w:rsidRPr="00E21893" w:rsidRDefault="00E21893" w:rsidP="00E21893">
      <w:pPr>
        <w:pStyle w:val="ListParagraph"/>
        <w:ind w:left="-491"/>
        <w:rPr>
          <w:rFonts w:ascii="Century Gothic" w:hAnsi="Century Gothic" w:cs="Arial"/>
          <w:b/>
          <w:color w:val="00B0F0"/>
          <w:sz w:val="28"/>
          <w:szCs w:val="28"/>
        </w:rPr>
      </w:pPr>
    </w:p>
    <w:p w14:paraId="2E0B2CED" w14:textId="77777777" w:rsidR="004B0F63" w:rsidRPr="00E21893" w:rsidRDefault="004B0F63" w:rsidP="00E21893">
      <w:pPr>
        <w:pStyle w:val="ListParagraph"/>
        <w:numPr>
          <w:ilvl w:val="0"/>
          <w:numId w:val="20"/>
        </w:numPr>
        <w:rPr>
          <w:rFonts w:ascii="Century Gothic" w:hAnsi="Century Gothic" w:cs="Arial"/>
          <w:b/>
          <w:color w:val="00B0F0"/>
          <w:sz w:val="28"/>
          <w:szCs w:val="28"/>
        </w:rPr>
      </w:pPr>
      <w:r w:rsidRPr="00E21893">
        <w:rPr>
          <w:rFonts w:ascii="Century Gothic" w:hAnsi="Century Gothic" w:cs="Arial"/>
          <w:b/>
          <w:color w:val="00B0F0"/>
          <w:sz w:val="28"/>
          <w:szCs w:val="28"/>
        </w:rPr>
        <w:t>Additional Information</w:t>
      </w:r>
    </w:p>
    <w:p w14:paraId="7DC753DD" w14:textId="77777777" w:rsidR="004B0F63" w:rsidRDefault="004B0F63" w:rsidP="004B0F63">
      <w:pPr>
        <w:rPr>
          <w:rFonts w:ascii="Verdana" w:hAnsi="Verdana" w:cs="Arial"/>
          <w:b/>
          <w:color w:val="702B90"/>
          <w:sz w:val="22"/>
          <w:szCs w:val="22"/>
        </w:rPr>
      </w:pPr>
    </w:p>
    <w:tbl>
      <w:tblPr>
        <w:tblW w:w="100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9"/>
      </w:tblGrid>
      <w:tr w:rsidR="004B0F63" w:rsidRPr="00CE638C" w14:paraId="2A88D93F" w14:textId="77777777" w:rsidTr="00065639">
        <w:trPr>
          <w:cantSplit/>
          <w:trHeight w:val="383"/>
        </w:trPr>
        <w:tc>
          <w:tcPr>
            <w:tcW w:w="1004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E94855" w14:textId="77777777" w:rsidR="004B0F63" w:rsidRPr="00CE638C" w:rsidRDefault="006C2E16" w:rsidP="0096210B">
            <w:pPr>
              <w:pStyle w:val="NoSpacing"/>
              <w:rPr>
                <w:rFonts w:ascii="Verdana" w:hAnsi="Verdana" w:cs="Arial"/>
                <w:color w:val="FFFFFF" w:themeColor="background1"/>
                <w:lang w:val="en-US"/>
              </w:rPr>
            </w:pPr>
            <w:r>
              <w:rPr>
                <w:rFonts w:ascii="Verdana" w:hAnsi="Verdana" w:cs="Arial"/>
                <w:b/>
                <w:color w:val="FFFFFF" w:themeColor="background1"/>
                <w:lang w:val="en-US"/>
              </w:rPr>
              <w:t>9</w:t>
            </w:r>
            <w:r w:rsidR="004B0F63" w:rsidRPr="00CE638C">
              <w:rPr>
                <w:rFonts w:ascii="Verdana" w:hAnsi="Verdana" w:cs="Arial"/>
                <w:b/>
                <w:color w:val="FFFFFF" w:themeColor="background1"/>
                <w:lang w:val="en-US"/>
              </w:rPr>
              <w:t>.1</w:t>
            </w:r>
            <w:r w:rsidR="004B0F63" w:rsidRPr="00CE638C">
              <w:rPr>
                <w:rFonts w:ascii="Verdana" w:hAnsi="Verdana" w:cs="Arial"/>
                <w:color w:val="FFFFFF" w:themeColor="background1"/>
                <w:lang w:val="en-US"/>
              </w:rPr>
              <w:t xml:space="preserve"> </w:t>
            </w:r>
            <w:r w:rsidR="004B0F63" w:rsidRPr="00926E2E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Please include any additional information here that you would like to submit</w:t>
            </w:r>
            <w:r w:rsidR="004B0F63" w:rsidRPr="00CE638C">
              <w:rPr>
                <w:rFonts w:ascii="Verdana" w:hAnsi="Verdana" w:cs="Arial"/>
                <w:color w:val="FFFFFF" w:themeColor="background1"/>
                <w:lang w:val="en-US"/>
              </w:rPr>
              <w:t xml:space="preserve"> </w:t>
            </w:r>
          </w:p>
        </w:tc>
      </w:tr>
      <w:tr w:rsidR="004B0F63" w:rsidRPr="00CE638C" w14:paraId="566CDEE4" w14:textId="77777777" w:rsidTr="00065639">
        <w:trPr>
          <w:cantSplit/>
          <w:trHeight w:val="382"/>
        </w:trPr>
        <w:tc>
          <w:tcPr>
            <w:tcW w:w="10049" w:type="dxa"/>
            <w:vAlign w:val="center"/>
          </w:tcPr>
          <w:p w14:paraId="7C1DDB8A" w14:textId="77777777" w:rsidR="00B74521" w:rsidRDefault="00B74521" w:rsidP="00065639">
            <w:pPr>
              <w:pStyle w:val="NoSpacing"/>
              <w:rPr>
                <w:rFonts w:ascii="Verdana" w:hAnsi="Verdana" w:cs="Arial"/>
                <w:lang w:val="en-US"/>
              </w:rPr>
            </w:pPr>
          </w:p>
          <w:p w14:paraId="207C2A3B" w14:textId="77777777" w:rsidR="00B74521" w:rsidRPr="00CE638C" w:rsidRDefault="00B74521" w:rsidP="00065639">
            <w:pPr>
              <w:pStyle w:val="NoSpacing"/>
              <w:rPr>
                <w:rFonts w:ascii="Verdana" w:hAnsi="Verdana" w:cs="Arial"/>
                <w:lang w:val="en-US"/>
              </w:rPr>
            </w:pPr>
          </w:p>
        </w:tc>
      </w:tr>
    </w:tbl>
    <w:p w14:paraId="29AFB948" w14:textId="77777777" w:rsidR="004B0F63" w:rsidRDefault="004B0F63" w:rsidP="004B0F63">
      <w:pPr>
        <w:rPr>
          <w:rFonts w:ascii="Verdana" w:hAnsi="Verdana" w:cs="Arial"/>
          <w:b/>
          <w:color w:val="702B90"/>
          <w:sz w:val="22"/>
          <w:szCs w:val="22"/>
        </w:rPr>
      </w:pPr>
    </w:p>
    <w:p w14:paraId="5563BA93" w14:textId="77777777" w:rsidR="004B0F63" w:rsidRPr="00E21893" w:rsidRDefault="004B0F63" w:rsidP="00E21893">
      <w:pPr>
        <w:pStyle w:val="ListParagraph"/>
        <w:numPr>
          <w:ilvl w:val="0"/>
          <w:numId w:val="20"/>
        </w:numPr>
        <w:rPr>
          <w:rFonts w:ascii="Century Gothic" w:hAnsi="Century Gothic" w:cs="Arial"/>
          <w:b/>
          <w:color w:val="00B0F0"/>
          <w:sz w:val="28"/>
          <w:szCs w:val="28"/>
        </w:rPr>
      </w:pPr>
      <w:r w:rsidRPr="00E21893">
        <w:rPr>
          <w:rFonts w:ascii="Century Gothic" w:hAnsi="Century Gothic" w:cs="Arial"/>
          <w:b/>
          <w:color w:val="00B0F0"/>
          <w:sz w:val="28"/>
          <w:szCs w:val="28"/>
        </w:rPr>
        <w:t>Declaration</w:t>
      </w:r>
    </w:p>
    <w:p w14:paraId="6DF974D0" w14:textId="77777777" w:rsidR="004B0F63" w:rsidRDefault="004B0F63" w:rsidP="004B0F63">
      <w:pPr>
        <w:rPr>
          <w:rFonts w:ascii="Verdana" w:hAnsi="Verdana" w:cs="Arial"/>
          <w:b/>
          <w:color w:val="702B90"/>
          <w:sz w:val="22"/>
          <w:szCs w:val="22"/>
        </w:rPr>
      </w:pPr>
    </w:p>
    <w:tbl>
      <w:tblPr>
        <w:tblW w:w="10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5836"/>
      </w:tblGrid>
      <w:tr w:rsidR="004B0F63" w:rsidRPr="00CE638C" w14:paraId="07745FF2" w14:textId="77777777" w:rsidTr="00065639">
        <w:trPr>
          <w:cantSplit/>
          <w:trHeight w:val="788"/>
        </w:trPr>
        <w:tc>
          <w:tcPr>
            <w:tcW w:w="100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3407B" w14:textId="77777777" w:rsidR="004B0F63" w:rsidRPr="00CE638C" w:rsidRDefault="004B0F63" w:rsidP="00065639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CE638C">
              <w:rPr>
                <w:rFonts w:ascii="Verdana" w:hAnsi="Verdana" w:cs="Arial"/>
                <w:lang w:val="en-US"/>
              </w:rPr>
              <w:lastRenderedPageBreak/>
              <w:t>I declare that to the best of my knowledge the information given in this application is reliable, accurate and true (Please note, electronic signatures are acceptable)</w:t>
            </w:r>
          </w:p>
          <w:p w14:paraId="15CD7E56" w14:textId="77777777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b/>
                <w:bCs/>
                <w:lang w:val="en-US"/>
              </w:rPr>
            </w:pPr>
          </w:p>
        </w:tc>
      </w:tr>
      <w:tr w:rsidR="004B0F63" w:rsidRPr="00CE638C" w14:paraId="7D5C43E9" w14:textId="77777777" w:rsidTr="00065639">
        <w:trPr>
          <w:cantSplit/>
          <w:trHeight w:val="63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16916AF5" w14:textId="77777777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bCs/>
                <w:lang w:val="en-US"/>
              </w:rPr>
            </w:pPr>
            <w:r w:rsidRPr="00CE638C">
              <w:rPr>
                <w:rFonts w:ascii="Verdana" w:eastAsia="Times New Roman" w:hAnsi="Verdana" w:cs="Arial"/>
                <w:bCs/>
                <w:lang w:val="en-US"/>
              </w:rPr>
              <w:t>Name:</w:t>
            </w:r>
          </w:p>
        </w:tc>
        <w:tc>
          <w:tcPr>
            <w:tcW w:w="5836" w:type="dxa"/>
            <w:vAlign w:val="center"/>
          </w:tcPr>
          <w:p w14:paraId="63C0FAA4" w14:textId="4E015E28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lang w:val="en-US"/>
              </w:rPr>
            </w:pPr>
          </w:p>
        </w:tc>
      </w:tr>
      <w:tr w:rsidR="004B0F63" w:rsidRPr="00CE638C" w14:paraId="699F9C98" w14:textId="77777777" w:rsidTr="00065639">
        <w:trPr>
          <w:cantSplit/>
          <w:trHeight w:val="81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7A635C8" w14:textId="77777777" w:rsidR="004B0F63" w:rsidRPr="00CE638C" w:rsidRDefault="004B0F63" w:rsidP="00F459F6">
            <w:pPr>
              <w:pStyle w:val="NoSpacing"/>
              <w:ind w:left="-79"/>
              <w:rPr>
                <w:rFonts w:ascii="Verdana" w:eastAsia="Times New Roman" w:hAnsi="Verdana" w:cs="Arial"/>
                <w:bCs/>
                <w:lang w:val="en-US"/>
              </w:rPr>
            </w:pPr>
            <w:r w:rsidRPr="00CE638C">
              <w:rPr>
                <w:rFonts w:ascii="Verdana" w:eastAsia="Times New Roman" w:hAnsi="Verdana" w:cs="Arial"/>
                <w:bCs/>
                <w:lang w:val="en-US"/>
              </w:rPr>
              <w:t>Signature:</w:t>
            </w:r>
          </w:p>
        </w:tc>
        <w:tc>
          <w:tcPr>
            <w:tcW w:w="5836" w:type="dxa"/>
            <w:vAlign w:val="center"/>
          </w:tcPr>
          <w:p w14:paraId="1E6A287A" w14:textId="734BCA39" w:rsidR="00222EE4" w:rsidRPr="00CE638C" w:rsidRDefault="00222EE4" w:rsidP="00065639">
            <w:pPr>
              <w:pStyle w:val="NoSpacing"/>
              <w:rPr>
                <w:rFonts w:ascii="Verdana" w:eastAsia="Times New Roman" w:hAnsi="Verdana" w:cs="Arial"/>
                <w:i/>
                <w:lang w:val="en-US"/>
              </w:rPr>
            </w:pPr>
          </w:p>
        </w:tc>
      </w:tr>
      <w:tr w:rsidR="004B0F63" w:rsidRPr="00CE638C" w14:paraId="7A11E1B2" w14:textId="77777777" w:rsidTr="00065639">
        <w:trPr>
          <w:cantSplit/>
          <w:trHeight w:val="802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B476FFA" w14:textId="77777777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bCs/>
                <w:lang w:val="en-US"/>
              </w:rPr>
            </w:pPr>
            <w:r w:rsidRPr="00CE638C">
              <w:rPr>
                <w:rFonts w:ascii="Verdana" w:eastAsia="Times New Roman" w:hAnsi="Verdana" w:cs="Arial"/>
                <w:bCs/>
                <w:lang w:val="en-US"/>
              </w:rPr>
              <w:t>Position:</w:t>
            </w:r>
          </w:p>
        </w:tc>
        <w:tc>
          <w:tcPr>
            <w:tcW w:w="5836" w:type="dxa"/>
            <w:vAlign w:val="center"/>
          </w:tcPr>
          <w:p w14:paraId="6E9F8DDA" w14:textId="72271682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lang w:val="en-US"/>
              </w:rPr>
            </w:pPr>
          </w:p>
        </w:tc>
      </w:tr>
      <w:tr w:rsidR="004B0F63" w:rsidRPr="00CE638C" w14:paraId="3296640E" w14:textId="77777777" w:rsidTr="00065639">
        <w:trPr>
          <w:cantSplit/>
          <w:trHeight w:val="81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1B0C7376" w14:textId="77777777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bCs/>
                <w:lang w:val="en-US"/>
              </w:rPr>
            </w:pPr>
            <w:proofErr w:type="spellStart"/>
            <w:r w:rsidRPr="00CE638C">
              <w:rPr>
                <w:rFonts w:ascii="Verdana" w:eastAsia="Times New Roman" w:hAnsi="Verdana" w:cs="Arial"/>
                <w:bCs/>
                <w:lang w:val="en-US"/>
              </w:rPr>
              <w:t>Authorised</w:t>
            </w:r>
            <w:proofErr w:type="spellEnd"/>
            <w:r w:rsidRPr="00CE638C">
              <w:rPr>
                <w:rFonts w:ascii="Verdana" w:eastAsia="Times New Roman" w:hAnsi="Verdana" w:cs="Arial"/>
                <w:bCs/>
                <w:lang w:val="en-US"/>
              </w:rPr>
              <w:t xml:space="preserve"> to sign on behalf of:</w:t>
            </w:r>
          </w:p>
        </w:tc>
        <w:tc>
          <w:tcPr>
            <w:tcW w:w="5836" w:type="dxa"/>
            <w:vAlign w:val="center"/>
          </w:tcPr>
          <w:p w14:paraId="47B62AD7" w14:textId="0E074998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lang w:val="en-US"/>
              </w:rPr>
            </w:pPr>
          </w:p>
        </w:tc>
      </w:tr>
      <w:tr w:rsidR="004B0F63" w:rsidRPr="00CE638C" w14:paraId="123F4AED" w14:textId="77777777" w:rsidTr="00065639">
        <w:trPr>
          <w:cantSplit/>
          <w:trHeight w:val="675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E8940C8" w14:textId="77777777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bCs/>
                <w:lang w:val="en-US"/>
              </w:rPr>
            </w:pPr>
            <w:r w:rsidRPr="00CE638C">
              <w:rPr>
                <w:rFonts w:ascii="Verdana" w:eastAsia="Times New Roman" w:hAnsi="Verdana" w:cs="Arial"/>
                <w:bCs/>
                <w:lang w:val="en-US"/>
              </w:rPr>
              <w:t>Date:</w:t>
            </w:r>
          </w:p>
        </w:tc>
        <w:tc>
          <w:tcPr>
            <w:tcW w:w="5836" w:type="dxa"/>
            <w:vAlign w:val="center"/>
          </w:tcPr>
          <w:p w14:paraId="02870E61" w14:textId="414E64D1" w:rsidR="004B0F63" w:rsidRPr="00CE638C" w:rsidRDefault="004B0F63" w:rsidP="00065639">
            <w:pPr>
              <w:pStyle w:val="NoSpacing"/>
              <w:rPr>
                <w:rFonts w:ascii="Verdana" w:eastAsia="Times New Roman" w:hAnsi="Verdana" w:cs="Arial"/>
                <w:lang w:val="en-US"/>
              </w:rPr>
            </w:pPr>
          </w:p>
        </w:tc>
      </w:tr>
    </w:tbl>
    <w:p w14:paraId="212A159B" w14:textId="77777777" w:rsidR="004B0F63" w:rsidRPr="00211B96" w:rsidRDefault="004B0F63" w:rsidP="004B0F63">
      <w:pPr>
        <w:rPr>
          <w:rFonts w:ascii="Verdana" w:hAnsi="Verdana" w:cs="Arial"/>
          <w:b/>
          <w:color w:val="702B90"/>
          <w:sz w:val="22"/>
          <w:szCs w:val="22"/>
        </w:rPr>
      </w:pPr>
    </w:p>
    <w:p w14:paraId="7380F640" w14:textId="52F50194" w:rsidR="00DC4019" w:rsidRPr="009667FF" w:rsidRDefault="002A1ADC" w:rsidP="009667FF">
      <w:pPr>
        <w:ind w:right="-488"/>
        <w:rPr>
          <w:rFonts w:ascii="Century Gothic" w:hAnsi="Century Gothic" w:cs="Arial"/>
          <w:sz w:val="22"/>
          <w:szCs w:val="22"/>
        </w:rPr>
      </w:pPr>
      <w:r w:rsidRPr="009667FF">
        <w:rPr>
          <w:rFonts w:ascii="Century Gothic" w:hAnsi="Century Gothic" w:cs="Arial"/>
          <w:sz w:val="22"/>
          <w:szCs w:val="22"/>
        </w:rPr>
        <w:t xml:space="preserve"> </w:t>
      </w:r>
    </w:p>
    <w:p w14:paraId="04EF5ED8" w14:textId="7462BF77" w:rsidR="002A1ADC" w:rsidRDefault="002A1ADC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0B583930" w14:textId="29156C3F" w:rsidR="002A1ADC" w:rsidRPr="0065386F" w:rsidRDefault="006C7D7D" w:rsidP="002A1ADC">
      <w:pPr>
        <w:ind w:left="-851" w:right="-488"/>
        <w:rPr>
          <w:rFonts w:ascii="Century Gothic" w:hAnsi="Century Gothic" w:cs="Arial"/>
          <w:b/>
          <w:bCs/>
          <w:sz w:val="22"/>
          <w:szCs w:val="22"/>
        </w:rPr>
      </w:pPr>
      <w:r w:rsidRPr="0065386F">
        <w:rPr>
          <w:rFonts w:ascii="Century Gothic" w:hAnsi="Century Gothic" w:cs="Arial"/>
          <w:b/>
          <w:bCs/>
          <w:sz w:val="22"/>
          <w:szCs w:val="22"/>
        </w:rPr>
        <w:t xml:space="preserve">Annex 1 </w:t>
      </w:r>
      <w:r w:rsidR="0065386F" w:rsidRPr="0065386F">
        <w:rPr>
          <w:rFonts w:ascii="Century Gothic" w:hAnsi="Century Gothic" w:cs="Arial"/>
          <w:b/>
          <w:bCs/>
          <w:sz w:val="22"/>
          <w:szCs w:val="22"/>
        </w:rPr>
        <w:t>Description of the Refugee Employability Programme</w:t>
      </w:r>
    </w:p>
    <w:p w14:paraId="0BD0D962" w14:textId="0FF11F84" w:rsidR="006C7D7D" w:rsidRDefault="0065386F" w:rsidP="002A1ADC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following extracts from the specification for the Refugee Employability Programme (REP) is provided to help potential supply chain partners take a view about their capacity to deliver the programme. Please note that this is not a full description of the requirement. </w:t>
      </w:r>
    </w:p>
    <w:p w14:paraId="63DB5DD0" w14:textId="71AAEB2C" w:rsidR="006C7D7D" w:rsidRDefault="006C7D7D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5B8DE981" w14:textId="77777777" w:rsidR="0065386F" w:rsidRDefault="006C7D7D" w:rsidP="0065386F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>The REP is designed to align with and complement existing integration support delivered across mainstream services and the voluntary sector. The REP will complement existing provision by offering a further service for refugees who would benefit from additional support to progress along the journey to self</w:t>
      </w:r>
      <w:r w:rsidR="0065386F">
        <w:rPr>
          <w:rFonts w:ascii="Century Gothic" w:hAnsi="Century Gothic" w:cs="Arial"/>
          <w:sz w:val="22"/>
          <w:szCs w:val="22"/>
        </w:rPr>
        <w:t>-</w:t>
      </w:r>
      <w:r w:rsidRPr="006C7D7D">
        <w:rPr>
          <w:rFonts w:ascii="Century Gothic" w:hAnsi="Century Gothic" w:cs="Arial"/>
          <w:sz w:val="22"/>
          <w:szCs w:val="22"/>
        </w:rPr>
        <w:t>sufficiency</w:t>
      </w:r>
      <w:r>
        <w:rPr>
          <w:rFonts w:ascii="Century Gothic" w:hAnsi="Century Gothic" w:cs="Arial"/>
          <w:sz w:val="22"/>
          <w:szCs w:val="22"/>
        </w:rPr>
        <w:t>.</w:t>
      </w:r>
      <w:r w:rsidR="0065386F">
        <w:rPr>
          <w:rFonts w:ascii="Century Gothic" w:hAnsi="Century Gothic" w:cs="Arial"/>
          <w:sz w:val="22"/>
          <w:szCs w:val="22"/>
        </w:rPr>
        <w:t xml:space="preserve"> </w:t>
      </w:r>
    </w:p>
    <w:p w14:paraId="3B73AE2F" w14:textId="77777777" w:rsidR="0065386F" w:rsidRDefault="0065386F" w:rsidP="0065386F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1ACBAF1D" w14:textId="77777777" w:rsidR="00F459F6" w:rsidRDefault="0065386F" w:rsidP="00F459F6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 xml:space="preserve">Refugees should access mainstream services such as the DWP Job Centre Plus (JCP) Network and the DfE Adult Education Budget (AEB) as the primary offer of support. The </w:t>
      </w:r>
      <w:r>
        <w:rPr>
          <w:rFonts w:ascii="Century Gothic" w:hAnsi="Century Gothic" w:cs="Arial"/>
          <w:sz w:val="22"/>
          <w:szCs w:val="22"/>
        </w:rPr>
        <w:t>s</w:t>
      </w:r>
      <w:r w:rsidRPr="006C7D7D">
        <w:rPr>
          <w:rFonts w:ascii="Century Gothic" w:hAnsi="Century Gothic" w:cs="Arial"/>
          <w:sz w:val="22"/>
          <w:szCs w:val="22"/>
        </w:rPr>
        <w:t>ervice should be accessed only by those who require extra support</w:t>
      </w:r>
      <w:r>
        <w:rPr>
          <w:rFonts w:ascii="Century Gothic" w:hAnsi="Century Gothic" w:cs="Arial"/>
          <w:sz w:val="22"/>
          <w:szCs w:val="22"/>
        </w:rPr>
        <w:t xml:space="preserve"> beyond that provided by the DWP </w:t>
      </w:r>
      <w:r w:rsidRPr="006C7D7D">
        <w:rPr>
          <w:rFonts w:ascii="Century Gothic" w:hAnsi="Century Gothic" w:cs="Arial"/>
          <w:sz w:val="22"/>
          <w:szCs w:val="22"/>
        </w:rPr>
        <w:t xml:space="preserve">Job Centre Plus (JCP) Network and the DfE Adult Education Budget (AEB). </w:t>
      </w:r>
      <w:r w:rsidR="00F459F6" w:rsidRPr="00FA3253">
        <w:rPr>
          <w:rFonts w:ascii="Century Gothic" w:hAnsi="Century Gothic" w:cs="Arial"/>
          <w:sz w:val="22"/>
          <w:szCs w:val="22"/>
        </w:rPr>
        <w:t xml:space="preserve">Service Users are likely to require support over and above the mainstream offer if they have high barriers to employment, which may be, but are not limited to:  </w:t>
      </w:r>
    </w:p>
    <w:p w14:paraId="240C9D11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 xml:space="preserve">Basic Skills need (below NVQ Level 1 or equivalent) and/or low or no </w:t>
      </w:r>
      <w:proofErr w:type="gramStart"/>
      <w:r w:rsidRPr="00F459F6">
        <w:rPr>
          <w:rFonts w:ascii="Century Gothic" w:hAnsi="Century Gothic" w:cs="Arial"/>
          <w:sz w:val="22"/>
          <w:szCs w:val="22"/>
        </w:rPr>
        <w:t>qualifications;</w:t>
      </w:r>
      <w:proofErr w:type="gramEnd"/>
      <w:r w:rsidRPr="00F459F6">
        <w:rPr>
          <w:rFonts w:ascii="Century Gothic" w:hAnsi="Century Gothic" w:cs="Arial"/>
          <w:sz w:val="22"/>
          <w:szCs w:val="22"/>
        </w:rPr>
        <w:t xml:space="preserve"> </w:t>
      </w:r>
    </w:p>
    <w:p w14:paraId="7630617A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 xml:space="preserve">Limited or no work </w:t>
      </w:r>
      <w:proofErr w:type="gramStart"/>
      <w:r w:rsidRPr="00F459F6">
        <w:rPr>
          <w:rFonts w:ascii="Century Gothic" w:hAnsi="Century Gothic" w:cs="Arial"/>
          <w:sz w:val="22"/>
          <w:szCs w:val="22"/>
        </w:rPr>
        <w:t>experience;</w:t>
      </w:r>
      <w:proofErr w:type="gramEnd"/>
      <w:r w:rsidRPr="00F459F6">
        <w:rPr>
          <w:rFonts w:ascii="Century Gothic" w:hAnsi="Century Gothic" w:cs="Arial"/>
          <w:sz w:val="22"/>
          <w:szCs w:val="22"/>
        </w:rPr>
        <w:t xml:space="preserve"> </w:t>
      </w:r>
    </w:p>
    <w:p w14:paraId="69F687D9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>Language barriers (English is not their first language</w:t>
      </w:r>
      <w:proofErr w:type="gramStart"/>
      <w:r w:rsidRPr="00F459F6">
        <w:rPr>
          <w:rFonts w:ascii="Century Gothic" w:hAnsi="Century Gothic" w:cs="Arial"/>
          <w:sz w:val="22"/>
          <w:szCs w:val="22"/>
        </w:rPr>
        <w:t>);</w:t>
      </w:r>
      <w:proofErr w:type="gramEnd"/>
      <w:r w:rsidRPr="00F459F6">
        <w:rPr>
          <w:rFonts w:ascii="Century Gothic" w:hAnsi="Century Gothic" w:cs="Arial"/>
          <w:sz w:val="22"/>
          <w:szCs w:val="22"/>
        </w:rPr>
        <w:t xml:space="preserve"> </w:t>
      </w:r>
    </w:p>
    <w:p w14:paraId="1216154A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 xml:space="preserve">Physical disabilities or health conditions, including mental health </w:t>
      </w:r>
      <w:proofErr w:type="gramStart"/>
      <w:r w:rsidRPr="00FA3253">
        <w:rPr>
          <w:rFonts w:ascii="Century Gothic" w:hAnsi="Century Gothic" w:cs="Arial"/>
          <w:sz w:val="22"/>
          <w:szCs w:val="22"/>
        </w:rPr>
        <w:t>barriers;</w:t>
      </w:r>
      <w:proofErr w:type="gramEnd"/>
      <w:r w:rsidRPr="00FA3253">
        <w:rPr>
          <w:rFonts w:ascii="Century Gothic" w:hAnsi="Century Gothic" w:cs="Arial"/>
          <w:sz w:val="22"/>
          <w:szCs w:val="22"/>
        </w:rPr>
        <w:t xml:space="preserve">  </w:t>
      </w:r>
    </w:p>
    <w:p w14:paraId="08A3FEFB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 xml:space="preserve">Lack of confidence or </w:t>
      </w:r>
      <w:proofErr w:type="gramStart"/>
      <w:r w:rsidRPr="00FA3253">
        <w:rPr>
          <w:rFonts w:ascii="Century Gothic" w:hAnsi="Century Gothic" w:cs="Arial"/>
          <w:sz w:val="22"/>
          <w:szCs w:val="22"/>
        </w:rPr>
        <w:t>motivation;</w:t>
      </w:r>
      <w:proofErr w:type="gramEnd"/>
      <w:r w:rsidRPr="00FA3253">
        <w:rPr>
          <w:rFonts w:ascii="Century Gothic" w:hAnsi="Century Gothic" w:cs="Arial"/>
          <w:sz w:val="22"/>
          <w:szCs w:val="22"/>
        </w:rPr>
        <w:t xml:space="preserve">  </w:t>
      </w:r>
    </w:p>
    <w:p w14:paraId="35CD39CE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 xml:space="preserve">Low understanding of UK culture or labour market and/or difficulty adjusting to a new </w:t>
      </w:r>
      <w:proofErr w:type="gramStart"/>
      <w:r w:rsidRPr="00FA3253">
        <w:rPr>
          <w:rFonts w:ascii="Century Gothic" w:hAnsi="Century Gothic" w:cs="Arial"/>
          <w:sz w:val="22"/>
          <w:szCs w:val="22"/>
        </w:rPr>
        <w:t>country;</w:t>
      </w:r>
      <w:proofErr w:type="gramEnd"/>
      <w:r w:rsidRPr="00FA3253">
        <w:rPr>
          <w:rFonts w:ascii="Century Gothic" w:hAnsi="Century Gothic" w:cs="Arial"/>
          <w:sz w:val="22"/>
          <w:szCs w:val="22"/>
        </w:rPr>
        <w:t xml:space="preserve">  </w:t>
      </w:r>
    </w:p>
    <w:p w14:paraId="7A0CA045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 xml:space="preserve">Other external barriers, usually linked to arriving in a new country; and </w:t>
      </w:r>
    </w:p>
    <w:p w14:paraId="26B5E648" w14:textId="77777777" w:rsidR="00F459F6" w:rsidRDefault="00F459F6" w:rsidP="00F459F6">
      <w:pPr>
        <w:pStyle w:val="ListParagraph"/>
        <w:numPr>
          <w:ilvl w:val="0"/>
          <w:numId w:val="40"/>
        </w:numPr>
        <w:ind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>Low digital skills</w:t>
      </w:r>
    </w:p>
    <w:p w14:paraId="3AC6A169" w14:textId="77777777" w:rsidR="00F459F6" w:rsidRDefault="00F459F6" w:rsidP="00F459F6">
      <w:pPr>
        <w:pStyle w:val="ListParagraph"/>
        <w:ind w:left="-131" w:right="-488"/>
        <w:rPr>
          <w:rFonts w:ascii="Century Gothic" w:hAnsi="Century Gothic" w:cs="Arial"/>
          <w:sz w:val="22"/>
          <w:szCs w:val="22"/>
        </w:rPr>
      </w:pPr>
    </w:p>
    <w:p w14:paraId="46C8069C" w14:textId="0B859329" w:rsidR="0065386F" w:rsidRPr="006C7D7D" w:rsidRDefault="0065386F" w:rsidP="0065386F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 xml:space="preserve"> </w:t>
      </w:r>
      <w:r w:rsidR="00F459F6">
        <w:rPr>
          <w:rFonts w:ascii="Century Gothic" w:hAnsi="Century Gothic" w:cs="Arial"/>
          <w:sz w:val="22"/>
          <w:szCs w:val="22"/>
        </w:rPr>
        <w:t>Eligible cohorts are people:</w:t>
      </w:r>
    </w:p>
    <w:p w14:paraId="5B56841B" w14:textId="52BDD164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within the</w:t>
      </w:r>
      <w:r w:rsidRPr="0065386F">
        <w:rPr>
          <w:rFonts w:ascii="Century Gothic" w:hAnsi="Century Gothic" w:cs="Arial"/>
          <w:sz w:val="22"/>
          <w:szCs w:val="22"/>
        </w:rPr>
        <w:t xml:space="preserve"> </w:t>
      </w:r>
      <w:r w:rsidR="0065386F" w:rsidRPr="0065386F">
        <w:rPr>
          <w:rFonts w:ascii="Century Gothic" w:hAnsi="Century Gothic" w:cs="Arial"/>
          <w:sz w:val="22"/>
          <w:szCs w:val="22"/>
        </w:rPr>
        <w:t>UK Resettlement Scheme (UKRS</w:t>
      </w:r>
      <w:proofErr w:type="gramStart"/>
      <w:r w:rsidR="0065386F" w:rsidRPr="0065386F">
        <w:rPr>
          <w:rFonts w:ascii="Century Gothic" w:hAnsi="Century Gothic" w:cs="Arial"/>
          <w:sz w:val="22"/>
          <w:szCs w:val="22"/>
        </w:rPr>
        <w:t>);</w:t>
      </w:r>
      <w:proofErr w:type="gramEnd"/>
    </w:p>
    <w:p w14:paraId="63DF4C14" w14:textId="1E6144C5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within the</w:t>
      </w:r>
      <w:r w:rsidRPr="0065386F">
        <w:rPr>
          <w:rFonts w:ascii="Century Gothic" w:hAnsi="Century Gothic" w:cs="Arial"/>
          <w:sz w:val="22"/>
          <w:szCs w:val="22"/>
        </w:rPr>
        <w:t xml:space="preserve"> </w:t>
      </w:r>
      <w:r w:rsidR="0065386F" w:rsidRPr="0065386F">
        <w:rPr>
          <w:rFonts w:ascii="Century Gothic" w:hAnsi="Century Gothic" w:cs="Arial"/>
          <w:sz w:val="22"/>
          <w:szCs w:val="22"/>
        </w:rPr>
        <w:t>Afghan Citizens Resettlement Scheme (ACRS</w:t>
      </w:r>
      <w:proofErr w:type="gramStart"/>
      <w:r w:rsidR="0065386F" w:rsidRPr="0065386F">
        <w:rPr>
          <w:rFonts w:ascii="Century Gothic" w:hAnsi="Century Gothic" w:cs="Arial"/>
          <w:sz w:val="22"/>
          <w:szCs w:val="22"/>
        </w:rPr>
        <w:t>);</w:t>
      </w:r>
      <w:proofErr w:type="gramEnd"/>
    </w:p>
    <w:p w14:paraId="46CF91CB" w14:textId="27644305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within the</w:t>
      </w:r>
      <w:r w:rsidRPr="0065386F">
        <w:rPr>
          <w:rFonts w:ascii="Century Gothic" w:hAnsi="Century Gothic" w:cs="Arial"/>
          <w:sz w:val="22"/>
          <w:szCs w:val="22"/>
        </w:rPr>
        <w:t xml:space="preserve"> </w:t>
      </w:r>
      <w:r w:rsidR="0065386F" w:rsidRPr="0065386F">
        <w:rPr>
          <w:rFonts w:ascii="Century Gothic" w:hAnsi="Century Gothic" w:cs="Arial"/>
          <w:sz w:val="22"/>
          <w:szCs w:val="22"/>
        </w:rPr>
        <w:t>Afghan Relocations and Assistance Policy (ARAP</w:t>
      </w:r>
      <w:proofErr w:type="gramStart"/>
      <w:r w:rsidR="0065386F" w:rsidRPr="0065386F">
        <w:rPr>
          <w:rFonts w:ascii="Century Gothic" w:hAnsi="Century Gothic" w:cs="Arial"/>
          <w:sz w:val="22"/>
          <w:szCs w:val="22"/>
        </w:rPr>
        <w:t>);</w:t>
      </w:r>
      <w:proofErr w:type="gramEnd"/>
    </w:p>
    <w:p w14:paraId="1D849E01" w14:textId="419614D8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with </w:t>
      </w:r>
      <w:r w:rsidR="0065386F" w:rsidRPr="0065386F">
        <w:rPr>
          <w:rFonts w:ascii="Century Gothic" w:hAnsi="Century Gothic" w:cs="Arial"/>
          <w:sz w:val="22"/>
          <w:szCs w:val="22"/>
        </w:rPr>
        <w:t xml:space="preserve">Refugee Permission to </w:t>
      </w:r>
      <w:proofErr w:type="gramStart"/>
      <w:r w:rsidR="0065386F" w:rsidRPr="0065386F">
        <w:rPr>
          <w:rFonts w:ascii="Century Gothic" w:hAnsi="Century Gothic" w:cs="Arial"/>
          <w:sz w:val="22"/>
          <w:szCs w:val="22"/>
        </w:rPr>
        <w:t>Sta</w:t>
      </w:r>
      <w:r w:rsidR="0065386F">
        <w:rPr>
          <w:rFonts w:ascii="Century Gothic" w:hAnsi="Century Gothic" w:cs="Arial"/>
          <w:sz w:val="22"/>
          <w:szCs w:val="22"/>
        </w:rPr>
        <w:t>y;</w:t>
      </w:r>
      <w:proofErr w:type="gramEnd"/>
    </w:p>
    <w:p w14:paraId="512362EE" w14:textId="6783FEF9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within the</w:t>
      </w:r>
      <w:r w:rsidRPr="0065386F">
        <w:rPr>
          <w:rFonts w:ascii="Century Gothic" w:hAnsi="Century Gothic" w:cs="Arial"/>
          <w:sz w:val="22"/>
          <w:szCs w:val="22"/>
        </w:rPr>
        <w:t xml:space="preserve"> </w:t>
      </w:r>
      <w:r w:rsidR="0065386F" w:rsidRPr="0065386F">
        <w:rPr>
          <w:rFonts w:ascii="Century Gothic" w:hAnsi="Century Gothic" w:cs="Arial"/>
          <w:sz w:val="22"/>
          <w:szCs w:val="22"/>
        </w:rPr>
        <w:t xml:space="preserve">Community Sponsorship </w:t>
      </w:r>
      <w:proofErr w:type="gramStart"/>
      <w:r w:rsidR="0065386F" w:rsidRPr="0065386F">
        <w:rPr>
          <w:rFonts w:ascii="Century Gothic" w:hAnsi="Century Gothic" w:cs="Arial"/>
          <w:sz w:val="22"/>
          <w:szCs w:val="22"/>
        </w:rPr>
        <w:t>Scheme</w:t>
      </w:r>
      <w:r w:rsidR="0065386F">
        <w:rPr>
          <w:rFonts w:ascii="Century Gothic" w:hAnsi="Century Gothic" w:cs="Arial"/>
          <w:sz w:val="22"/>
          <w:szCs w:val="22"/>
        </w:rPr>
        <w:t>;</w:t>
      </w:r>
      <w:proofErr w:type="gramEnd"/>
    </w:p>
    <w:p w14:paraId="3E5A2C86" w14:textId="2E4AB085" w:rsid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within the</w:t>
      </w:r>
      <w:r w:rsidRPr="0065386F">
        <w:rPr>
          <w:rFonts w:ascii="Century Gothic" w:hAnsi="Century Gothic" w:cs="Arial"/>
          <w:sz w:val="22"/>
          <w:szCs w:val="22"/>
        </w:rPr>
        <w:t xml:space="preserve"> </w:t>
      </w:r>
      <w:r w:rsidR="0065386F" w:rsidRPr="0065386F">
        <w:rPr>
          <w:rFonts w:ascii="Century Gothic" w:hAnsi="Century Gothic" w:cs="Arial"/>
          <w:sz w:val="22"/>
          <w:szCs w:val="22"/>
        </w:rPr>
        <w:t xml:space="preserve">Mandate Resettlement Scheme; and </w:t>
      </w:r>
    </w:p>
    <w:p w14:paraId="02B27002" w14:textId="1A7DB254" w:rsidR="0065386F" w:rsidRPr="0065386F" w:rsidRDefault="00F459F6" w:rsidP="0065386F">
      <w:pPr>
        <w:pStyle w:val="ListParagraph"/>
        <w:numPr>
          <w:ilvl w:val="0"/>
          <w:numId w:val="38"/>
        </w:numPr>
        <w:ind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who </w:t>
      </w:r>
      <w:proofErr w:type="gramStart"/>
      <w:r>
        <w:rPr>
          <w:rFonts w:ascii="Century Gothic" w:hAnsi="Century Gothic" w:cs="Arial"/>
          <w:sz w:val="22"/>
          <w:szCs w:val="22"/>
        </w:rPr>
        <w:t>are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part of the </w:t>
      </w:r>
      <w:r w:rsidR="0065386F" w:rsidRPr="0065386F">
        <w:rPr>
          <w:rFonts w:ascii="Century Gothic" w:hAnsi="Century Gothic" w:cs="Arial"/>
          <w:sz w:val="22"/>
          <w:szCs w:val="22"/>
        </w:rPr>
        <w:t>Refugee Family Reunion</w:t>
      </w:r>
      <w:r>
        <w:rPr>
          <w:rFonts w:ascii="Century Gothic" w:hAnsi="Century Gothic" w:cs="Arial"/>
          <w:sz w:val="22"/>
          <w:szCs w:val="22"/>
        </w:rPr>
        <w:t xml:space="preserve"> arrangements</w:t>
      </w:r>
      <w:r w:rsidR="0065386F" w:rsidRPr="0065386F">
        <w:rPr>
          <w:rFonts w:ascii="Century Gothic" w:hAnsi="Century Gothic" w:cs="Arial"/>
          <w:sz w:val="22"/>
          <w:szCs w:val="22"/>
        </w:rPr>
        <w:t xml:space="preserve">. </w:t>
      </w:r>
    </w:p>
    <w:p w14:paraId="127FAE55" w14:textId="77777777" w:rsidR="0065386F" w:rsidRDefault="0065386F" w:rsidP="0065386F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474FAFCC" w14:textId="1E6B3FF9" w:rsidR="0065386F" w:rsidRDefault="00F459F6" w:rsidP="0065386F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 addition, people are only eligible if they have </w:t>
      </w:r>
      <w:r w:rsidR="0065386F" w:rsidRPr="00FA3253">
        <w:rPr>
          <w:rFonts w:ascii="Century Gothic" w:hAnsi="Century Gothic" w:cs="Arial"/>
          <w:sz w:val="22"/>
          <w:szCs w:val="22"/>
        </w:rPr>
        <w:t>gain</w:t>
      </w:r>
      <w:r>
        <w:rPr>
          <w:rFonts w:ascii="Century Gothic" w:hAnsi="Century Gothic" w:cs="Arial"/>
          <w:sz w:val="22"/>
          <w:szCs w:val="22"/>
        </w:rPr>
        <w:t>ed</w:t>
      </w:r>
      <w:r w:rsidR="0065386F" w:rsidRPr="00FA3253">
        <w:rPr>
          <w:rFonts w:ascii="Century Gothic" w:hAnsi="Century Gothic" w:cs="Arial"/>
          <w:sz w:val="22"/>
          <w:szCs w:val="22"/>
        </w:rPr>
        <w:t xml:space="preserve"> a positive decision on or after 28 June 2022</w:t>
      </w:r>
      <w:r>
        <w:rPr>
          <w:rFonts w:ascii="Century Gothic" w:hAnsi="Century Gothic" w:cs="Arial"/>
          <w:sz w:val="22"/>
          <w:szCs w:val="22"/>
        </w:rPr>
        <w:t xml:space="preserve"> or have arrived </w:t>
      </w:r>
      <w:r w:rsidR="0065386F" w:rsidRPr="00FA3253">
        <w:rPr>
          <w:rFonts w:ascii="Century Gothic" w:hAnsi="Century Gothic" w:cs="Arial"/>
          <w:sz w:val="22"/>
          <w:szCs w:val="22"/>
        </w:rPr>
        <w:t>in the UK to be resettled or relocated on or after 28 June 2022</w:t>
      </w:r>
    </w:p>
    <w:p w14:paraId="57180970" w14:textId="77777777" w:rsidR="0065386F" w:rsidRDefault="0065386F" w:rsidP="0065386F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604B6C70" w14:textId="77777777" w:rsidR="00F459F6" w:rsidRDefault="0065386F" w:rsidP="0065386F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 addition, a</w:t>
      </w:r>
      <w:r w:rsidRPr="00FA3253">
        <w:rPr>
          <w:rFonts w:ascii="Century Gothic" w:hAnsi="Century Gothic" w:cs="Arial"/>
          <w:sz w:val="22"/>
          <w:szCs w:val="22"/>
        </w:rPr>
        <w:t xml:space="preserve">s the Service is to support refugees to improve their employability and find work, Service Users </w:t>
      </w:r>
      <w:r w:rsidR="00F459F6">
        <w:rPr>
          <w:rFonts w:ascii="Century Gothic" w:hAnsi="Century Gothic" w:cs="Arial"/>
          <w:sz w:val="22"/>
          <w:szCs w:val="22"/>
        </w:rPr>
        <w:t xml:space="preserve">must </w:t>
      </w:r>
      <w:r w:rsidRPr="00FA3253">
        <w:rPr>
          <w:rFonts w:ascii="Century Gothic" w:hAnsi="Century Gothic" w:cs="Arial"/>
          <w:sz w:val="22"/>
          <w:szCs w:val="22"/>
        </w:rPr>
        <w:t xml:space="preserve">be Economically Active which is defined as:  </w:t>
      </w:r>
    </w:p>
    <w:p w14:paraId="0623F4DB" w14:textId="1EA009A6" w:rsidR="00F459F6" w:rsidRDefault="0065386F" w:rsidP="00F459F6">
      <w:pPr>
        <w:pStyle w:val="ListParagraph"/>
        <w:numPr>
          <w:ilvl w:val="0"/>
          <w:numId w:val="39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>Being of working age (18 or over, and under the State Pension age</w:t>
      </w:r>
      <w:proofErr w:type="gramStart"/>
      <w:r w:rsidRPr="00F459F6">
        <w:rPr>
          <w:rFonts w:ascii="Century Gothic" w:hAnsi="Century Gothic" w:cs="Arial"/>
          <w:sz w:val="22"/>
          <w:szCs w:val="22"/>
        </w:rPr>
        <w:t>);</w:t>
      </w:r>
      <w:proofErr w:type="gramEnd"/>
      <w:r w:rsidRPr="00F459F6">
        <w:rPr>
          <w:rFonts w:ascii="Century Gothic" w:hAnsi="Century Gothic" w:cs="Arial"/>
          <w:sz w:val="22"/>
          <w:szCs w:val="22"/>
        </w:rPr>
        <w:t xml:space="preserve"> </w:t>
      </w:r>
    </w:p>
    <w:p w14:paraId="3A3B3C89" w14:textId="77777777" w:rsidR="00F459F6" w:rsidRDefault="0065386F" w:rsidP="00F459F6">
      <w:pPr>
        <w:pStyle w:val="ListParagraph"/>
        <w:numPr>
          <w:ilvl w:val="0"/>
          <w:numId w:val="39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 xml:space="preserve">Not in full-time </w:t>
      </w:r>
      <w:proofErr w:type="gramStart"/>
      <w:r w:rsidRPr="00F459F6">
        <w:rPr>
          <w:rFonts w:ascii="Century Gothic" w:hAnsi="Century Gothic" w:cs="Arial"/>
          <w:sz w:val="22"/>
          <w:szCs w:val="22"/>
        </w:rPr>
        <w:t>education;</w:t>
      </w:r>
      <w:proofErr w:type="gramEnd"/>
      <w:r w:rsidRPr="00F459F6">
        <w:rPr>
          <w:rFonts w:ascii="Century Gothic" w:hAnsi="Century Gothic" w:cs="Arial"/>
          <w:sz w:val="22"/>
          <w:szCs w:val="22"/>
        </w:rPr>
        <w:t xml:space="preserve"> </w:t>
      </w:r>
    </w:p>
    <w:p w14:paraId="1E437FB0" w14:textId="77777777" w:rsidR="00F459F6" w:rsidRDefault="0065386F" w:rsidP="00F459F6">
      <w:pPr>
        <w:pStyle w:val="ListParagraph"/>
        <w:numPr>
          <w:ilvl w:val="0"/>
          <w:numId w:val="39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 xml:space="preserve">Actively seeking work and/or ready to take steps towards actively securing work; and  </w:t>
      </w:r>
    </w:p>
    <w:p w14:paraId="502EEFD8" w14:textId="1E863B5C" w:rsidR="0065386F" w:rsidRPr="00F459F6" w:rsidRDefault="0065386F" w:rsidP="00F459F6">
      <w:pPr>
        <w:pStyle w:val="ListParagraph"/>
        <w:numPr>
          <w:ilvl w:val="0"/>
          <w:numId w:val="39"/>
        </w:numPr>
        <w:ind w:right="-488"/>
        <w:rPr>
          <w:rFonts w:ascii="Century Gothic" w:hAnsi="Century Gothic" w:cs="Arial"/>
          <w:sz w:val="22"/>
          <w:szCs w:val="22"/>
        </w:rPr>
      </w:pPr>
      <w:r w:rsidRPr="00F459F6">
        <w:rPr>
          <w:rFonts w:ascii="Century Gothic" w:hAnsi="Century Gothic" w:cs="Arial"/>
          <w:sz w:val="22"/>
          <w:szCs w:val="22"/>
        </w:rPr>
        <w:t>Not having an illness or disability which stops them from working</w:t>
      </w:r>
      <w:r w:rsidR="00F459F6">
        <w:rPr>
          <w:rFonts w:ascii="Century Gothic" w:hAnsi="Century Gothic" w:cs="Arial"/>
          <w:sz w:val="22"/>
          <w:szCs w:val="22"/>
        </w:rPr>
        <w:t>.</w:t>
      </w:r>
    </w:p>
    <w:p w14:paraId="7AE6C096" w14:textId="77777777" w:rsidR="00F459F6" w:rsidRDefault="00F459F6" w:rsidP="00F459F6">
      <w:pPr>
        <w:ind w:right="-488"/>
        <w:rPr>
          <w:rFonts w:ascii="Century Gothic" w:hAnsi="Century Gothic" w:cs="Arial"/>
          <w:sz w:val="22"/>
          <w:szCs w:val="22"/>
        </w:rPr>
      </w:pPr>
    </w:p>
    <w:p w14:paraId="5A1CE8BC" w14:textId="3DDCFC66" w:rsidR="008D536D" w:rsidRPr="00C46F71" w:rsidRDefault="008D536D" w:rsidP="00F459F6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C46F71">
        <w:rPr>
          <w:rFonts w:ascii="Century Gothic" w:hAnsi="Century Gothic" w:cs="Arial"/>
          <w:sz w:val="22"/>
          <w:szCs w:val="22"/>
        </w:rPr>
        <w:t xml:space="preserve">The </w:t>
      </w:r>
      <w:r w:rsidR="00B94D00" w:rsidRPr="00C46F71">
        <w:rPr>
          <w:rFonts w:ascii="Century Gothic" w:hAnsi="Century Gothic" w:cs="Arial"/>
          <w:sz w:val="22"/>
          <w:szCs w:val="22"/>
        </w:rPr>
        <w:t>H</w:t>
      </w:r>
      <w:r w:rsidRPr="00C46F71">
        <w:rPr>
          <w:rFonts w:ascii="Century Gothic" w:hAnsi="Century Gothic" w:cs="Arial"/>
          <w:sz w:val="22"/>
          <w:szCs w:val="22"/>
        </w:rPr>
        <w:t xml:space="preserve">ome </w:t>
      </w:r>
      <w:r w:rsidR="00B94D00" w:rsidRPr="00C46F71">
        <w:rPr>
          <w:rFonts w:ascii="Century Gothic" w:hAnsi="Century Gothic" w:cs="Arial"/>
          <w:sz w:val="22"/>
          <w:szCs w:val="22"/>
        </w:rPr>
        <w:t>O</w:t>
      </w:r>
      <w:r w:rsidRPr="00C46F71">
        <w:rPr>
          <w:rFonts w:ascii="Century Gothic" w:hAnsi="Century Gothic" w:cs="Arial"/>
          <w:sz w:val="22"/>
          <w:szCs w:val="22"/>
        </w:rPr>
        <w:t xml:space="preserve">ffice estimates </w:t>
      </w:r>
      <w:r w:rsidRPr="00C46F71">
        <w:rPr>
          <w:rFonts w:ascii="Century Gothic" w:hAnsi="Century Gothic"/>
          <w:sz w:val="22"/>
          <w:szCs w:val="22"/>
        </w:rPr>
        <w:t xml:space="preserve">734 </w:t>
      </w:r>
      <w:r w:rsidR="00B94D00" w:rsidRPr="00C46F71">
        <w:rPr>
          <w:rFonts w:ascii="Century Gothic" w:hAnsi="Century Gothic"/>
          <w:sz w:val="22"/>
          <w:szCs w:val="22"/>
        </w:rPr>
        <w:t>people</w:t>
      </w:r>
      <w:r w:rsidRPr="00C46F71">
        <w:rPr>
          <w:rFonts w:ascii="Century Gothic" w:hAnsi="Century Gothic"/>
          <w:sz w:val="22"/>
          <w:szCs w:val="22"/>
        </w:rPr>
        <w:t xml:space="preserve"> in the East Midlands and 1,751 p</w:t>
      </w:r>
      <w:r w:rsidR="00B94D00" w:rsidRPr="00C46F71">
        <w:rPr>
          <w:rFonts w:ascii="Century Gothic" w:hAnsi="Century Gothic"/>
          <w:sz w:val="22"/>
          <w:szCs w:val="22"/>
        </w:rPr>
        <w:t>eople</w:t>
      </w:r>
      <w:r w:rsidRPr="00C46F71">
        <w:rPr>
          <w:rFonts w:ascii="Century Gothic" w:hAnsi="Century Gothic"/>
          <w:sz w:val="22"/>
          <w:szCs w:val="22"/>
        </w:rPr>
        <w:t xml:space="preserve"> </w:t>
      </w:r>
      <w:r w:rsidR="00B94D00" w:rsidRPr="00C46F71">
        <w:rPr>
          <w:rFonts w:ascii="Century Gothic" w:hAnsi="Century Gothic"/>
          <w:sz w:val="22"/>
          <w:szCs w:val="22"/>
        </w:rPr>
        <w:t>in the West Midlands will participate in the programme</w:t>
      </w:r>
      <w:r w:rsidR="00C46F71" w:rsidRPr="00C46F71">
        <w:rPr>
          <w:rFonts w:ascii="Century Gothic" w:hAnsi="Century Gothic"/>
          <w:sz w:val="22"/>
          <w:szCs w:val="22"/>
        </w:rPr>
        <w:t>, 1,655 in Yorkshire and Humberside</w:t>
      </w:r>
      <w:r w:rsidR="00926E2E">
        <w:rPr>
          <w:rFonts w:ascii="Century Gothic" w:hAnsi="Century Gothic"/>
          <w:sz w:val="22"/>
          <w:szCs w:val="22"/>
        </w:rPr>
        <w:t xml:space="preserve"> and</w:t>
      </w:r>
      <w:r w:rsidR="00C46F71" w:rsidRPr="00C46F71">
        <w:rPr>
          <w:rFonts w:ascii="Century Gothic" w:hAnsi="Century Gothic"/>
          <w:sz w:val="22"/>
          <w:szCs w:val="22"/>
        </w:rPr>
        <w:t xml:space="preserve"> 2,307 in the </w:t>
      </w:r>
      <w:proofErr w:type="gramStart"/>
      <w:r w:rsidR="00C46F71" w:rsidRPr="00C46F71">
        <w:rPr>
          <w:rFonts w:ascii="Century Gothic" w:hAnsi="Century Gothic"/>
          <w:sz w:val="22"/>
          <w:szCs w:val="22"/>
        </w:rPr>
        <w:t>North West</w:t>
      </w:r>
      <w:proofErr w:type="gramEnd"/>
      <w:r w:rsidR="00926E2E">
        <w:rPr>
          <w:rFonts w:ascii="Century Gothic" w:hAnsi="Century Gothic"/>
          <w:sz w:val="22"/>
          <w:szCs w:val="22"/>
        </w:rPr>
        <w:t>.</w:t>
      </w:r>
    </w:p>
    <w:p w14:paraId="42444A74" w14:textId="77777777" w:rsidR="008D536D" w:rsidRPr="00C46F71" w:rsidRDefault="008D536D" w:rsidP="00F459F6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2770BAEA" w14:textId="22195E53" w:rsidR="006C7D7D" w:rsidRDefault="006C7D7D" w:rsidP="00F459F6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 xml:space="preserve">The </w:t>
      </w:r>
      <w:r w:rsidR="0065386F">
        <w:rPr>
          <w:rFonts w:ascii="Century Gothic" w:hAnsi="Century Gothic" w:cs="Arial"/>
          <w:sz w:val="22"/>
          <w:szCs w:val="22"/>
        </w:rPr>
        <w:t>REP s</w:t>
      </w:r>
      <w:r w:rsidRPr="006C7D7D">
        <w:rPr>
          <w:rFonts w:ascii="Century Gothic" w:hAnsi="Century Gothic" w:cs="Arial"/>
          <w:sz w:val="22"/>
          <w:szCs w:val="22"/>
        </w:rPr>
        <w:t xml:space="preserve">ervice will be delivered through a case working model. Each refugee will be allocated a </w:t>
      </w:r>
      <w:r w:rsidR="0065386F">
        <w:rPr>
          <w:rFonts w:ascii="Century Gothic" w:hAnsi="Century Gothic" w:cs="Arial"/>
          <w:sz w:val="22"/>
          <w:szCs w:val="22"/>
        </w:rPr>
        <w:t>c</w:t>
      </w:r>
      <w:r w:rsidRPr="006C7D7D">
        <w:rPr>
          <w:rFonts w:ascii="Century Gothic" w:hAnsi="Century Gothic" w:cs="Arial"/>
          <w:sz w:val="22"/>
          <w:szCs w:val="22"/>
        </w:rPr>
        <w:t xml:space="preserve">ase </w:t>
      </w:r>
      <w:r w:rsidR="0065386F">
        <w:rPr>
          <w:rFonts w:ascii="Century Gothic" w:hAnsi="Century Gothic" w:cs="Arial"/>
          <w:sz w:val="22"/>
          <w:szCs w:val="22"/>
        </w:rPr>
        <w:t>m</w:t>
      </w:r>
      <w:r w:rsidRPr="006C7D7D">
        <w:rPr>
          <w:rFonts w:ascii="Century Gothic" w:hAnsi="Century Gothic" w:cs="Arial"/>
          <w:sz w:val="22"/>
          <w:szCs w:val="22"/>
        </w:rPr>
        <w:t xml:space="preserve">anager to assess their needs and develop a </w:t>
      </w:r>
      <w:r w:rsidR="0065386F">
        <w:rPr>
          <w:rFonts w:ascii="Century Gothic" w:hAnsi="Century Gothic" w:cs="Arial"/>
          <w:sz w:val="22"/>
          <w:szCs w:val="22"/>
        </w:rPr>
        <w:t>p</w:t>
      </w:r>
      <w:r w:rsidRPr="006C7D7D">
        <w:rPr>
          <w:rFonts w:ascii="Century Gothic" w:hAnsi="Century Gothic" w:cs="Arial"/>
          <w:sz w:val="22"/>
          <w:szCs w:val="22"/>
        </w:rPr>
        <w:t xml:space="preserve">ersonal </w:t>
      </w:r>
      <w:r w:rsidR="0065386F">
        <w:rPr>
          <w:rFonts w:ascii="Century Gothic" w:hAnsi="Century Gothic" w:cs="Arial"/>
          <w:sz w:val="22"/>
          <w:szCs w:val="22"/>
        </w:rPr>
        <w:t>d</w:t>
      </w:r>
      <w:r w:rsidRPr="006C7D7D">
        <w:rPr>
          <w:rFonts w:ascii="Century Gothic" w:hAnsi="Century Gothic" w:cs="Arial"/>
          <w:sz w:val="22"/>
          <w:szCs w:val="22"/>
        </w:rPr>
        <w:t xml:space="preserve">evelopment </w:t>
      </w:r>
      <w:r w:rsidR="0065386F">
        <w:rPr>
          <w:rFonts w:ascii="Century Gothic" w:hAnsi="Century Gothic" w:cs="Arial"/>
          <w:sz w:val="22"/>
          <w:szCs w:val="22"/>
        </w:rPr>
        <w:t>pl</w:t>
      </w:r>
      <w:r w:rsidRPr="006C7D7D">
        <w:rPr>
          <w:rFonts w:ascii="Century Gothic" w:hAnsi="Century Gothic" w:cs="Arial"/>
          <w:sz w:val="22"/>
          <w:szCs w:val="22"/>
        </w:rPr>
        <w:t xml:space="preserve">an which will record objectives and track all activity to develop a refugee’s employability, such as, but not limited to, </w:t>
      </w:r>
      <w:r w:rsidR="00F459F6">
        <w:rPr>
          <w:rFonts w:ascii="Century Gothic" w:hAnsi="Century Gothic" w:cs="Arial"/>
          <w:sz w:val="22"/>
          <w:szCs w:val="22"/>
        </w:rPr>
        <w:t xml:space="preserve">employability support, </w:t>
      </w:r>
      <w:r w:rsidRPr="006C7D7D">
        <w:rPr>
          <w:rFonts w:ascii="Century Gothic" w:hAnsi="Century Gothic" w:cs="Arial"/>
          <w:sz w:val="22"/>
          <w:szCs w:val="22"/>
        </w:rPr>
        <w:t>work experience, learning about cultural differences, workplace English classes and signposting to mainstream and specialist services</w:t>
      </w:r>
      <w:r w:rsidR="00FA3253">
        <w:rPr>
          <w:rFonts w:ascii="Century Gothic" w:hAnsi="Century Gothic" w:cs="Arial"/>
          <w:sz w:val="22"/>
          <w:szCs w:val="22"/>
        </w:rPr>
        <w:t>.</w:t>
      </w:r>
    </w:p>
    <w:p w14:paraId="31EFC35B" w14:textId="562643DD" w:rsidR="00FA3253" w:rsidRDefault="00FA3253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15064BE8" w14:textId="506B3C6C" w:rsidR="00FA3253" w:rsidRDefault="00FA3253" w:rsidP="002A1ADC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FA3253">
        <w:rPr>
          <w:rFonts w:ascii="Century Gothic" w:hAnsi="Century Gothic" w:cs="Arial"/>
          <w:sz w:val="22"/>
          <w:szCs w:val="22"/>
        </w:rPr>
        <w:t xml:space="preserve">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FA3253">
        <w:rPr>
          <w:rFonts w:ascii="Century Gothic" w:hAnsi="Century Gothic" w:cs="Arial"/>
          <w:sz w:val="22"/>
          <w:szCs w:val="22"/>
        </w:rPr>
        <w:t xml:space="preserve">ervice must be made available to 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FA3253">
        <w:rPr>
          <w:rFonts w:ascii="Century Gothic" w:hAnsi="Century Gothic" w:cs="Arial"/>
          <w:sz w:val="22"/>
          <w:szCs w:val="22"/>
        </w:rPr>
        <w:t xml:space="preserve">ervice </w:t>
      </w:r>
      <w:r w:rsidR="0065386F">
        <w:rPr>
          <w:rFonts w:ascii="Century Gothic" w:hAnsi="Century Gothic" w:cs="Arial"/>
          <w:sz w:val="22"/>
          <w:szCs w:val="22"/>
        </w:rPr>
        <w:t>u</w:t>
      </w:r>
      <w:r w:rsidRPr="00FA3253">
        <w:rPr>
          <w:rFonts w:ascii="Century Gothic" w:hAnsi="Century Gothic" w:cs="Arial"/>
          <w:sz w:val="22"/>
          <w:szCs w:val="22"/>
        </w:rPr>
        <w:t>ser for no more than eighteen (18) months</w:t>
      </w:r>
      <w:r w:rsidR="0065386F">
        <w:rPr>
          <w:rFonts w:ascii="Century Gothic" w:hAnsi="Century Gothic" w:cs="Arial"/>
          <w:sz w:val="22"/>
          <w:szCs w:val="22"/>
        </w:rPr>
        <w:t xml:space="preserve">. </w:t>
      </w:r>
      <w:r w:rsidRPr="00FA3253">
        <w:rPr>
          <w:rFonts w:ascii="Century Gothic" w:hAnsi="Century Gothic" w:cs="Arial"/>
          <w:sz w:val="22"/>
          <w:szCs w:val="22"/>
        </w:rPr>
        <w:t xml:space="preserve">The expectations for length of support shall be based on an assessment of 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FA3253">
        <w:rPr>
          <w:rFonts w:ascii="Century Gothic" w:hAnsi="Century Gothic" w:cs="Arial"/>
          <w:sz w:val="22"/>
          <w:szCs w:val="22"/>
        </w:rPr>
        <w:t xml:space="preserve">ervice </w:t>
      </w:r>
      <w:r w:rsidR="0065386F">
        <w:rPr>
          <w:rFonts w:ascii="Century Gothic" w:hAnsi="Century Gothic" w:cs="Arial"/>
          <w:sz w:val="22"/>
          <w:szCs w:val="22"/>
        </w:rPr>
        <w:t>u</w:t>
      </w:r>
      <w:r w:rsidRPr="00FA3253">
        <w:rPr>
          <w:rFonts w:ascii="Century Gothic" w:hAnsi="Century Gothic" w:cs="Arial"/>
          <w:sz w:val="22"/>
          <w:szCs w:val="22"/>
        </w:rPr>
        <w:t xml:space="preserve">ser’s need and achievement of their employment goals as outlined in 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FA3253">
        <w:rPr>
          <w:rFonts w:ascii="Century Gothic" w:hAnsi="Century Gothic" w:cs="Arial"/>
          <w:sz w:val="22"/>
          <w:szCs w:val="22"/>
        </w:rPr>
        <w:t xml:space="preserve">ervice </w:t>
      </w:r>
      <w:r w:rsidR="0065386F">
        <w:rPr>
          <w:rFonts w:ascii="Century Gothic" w:hAnsi="Century Gothic" w:cs="Arial"/>
          <w:sz w:val="22"/>
          <w:szCs w:val="22"/>
        </w:rPr>
        <w:t>u</w:t>
      </w:r>
      <w:r w:rsidRPr="00FA3253">
        <w:rPr>
          <w:rFonts w:ascii="Century Gothic" w:hAnsi="Century Gothic" w:cs="Arial"/>
          <w:sz w:val="22"/>
          <w:szCs w:val="22"/>
        </w:rPr>
        <w:t xml:space="preserve">ser’s needs-based assessment and </w:t>
      </w:r>
      <w:r w:rsidR="0065386F">
        <w:rPr>
          <w:rFonts w:ascii="Century Gothic" w:hAnsi="Century Gothic" w:cs="Arial"/>
          <w:sz w:val="22"/>
          <w:szCs w:val="22"/>
        </w:rPr>
        <w:t>p</w:t>
      </w:r>
      <w:r w:rsidRPr="00FA3253">
        <w:rPr>
          <w:rFonts w:ascii="Century Gothic" w:hAnsi="Century Gothic" w:cs="Arial"/>
          <w:sz w:val="22"/>
          <w:szCs w:val="22"/>
        </w:rPr>
        <w:t xml:space="preserve">ersonal </w:t>
      </w:r>
      <w:r w:rsidR="0065386F">
        <w:rPr>
          <w:rFonts w:ascii="Century Gothic" w:hAnsi="Century Gothic" w:cs="Arial"/>
          <w:sz w:val="22"/>
          <w:szCs w:val="22"/>
        </w:rPr>
        <w:t>d</w:t>
      </w:r>
      <w:r w:rsidRPr="00FA3253">
        <w:rPr>
          <w:rFonts w:ascii="Century Gothic" w:hAnsi="Century Gothic" w:cs="Arial"/>
          <w:sz w:val="22"/>
          <w:szCs w:val="22"/>
        </w:rPr>
        <w:t xml:space="preserve">evelopment </w:t>
      </w:r>
      <w:r w:rsidR="0065386F">
        <w:rPr>
          <w:rFonts w:ascii="Century Gothic" w:hAnsi="Century Gothic" w:cs="Arial"/>
          <w:sz w:val="22"/>
          <w:szCs w:val="22"/>
        </w:rPr>
        <w:t>p</w:t>
      </w:r>
      <w:r w:rsidRPr="00FA3253">
        <w:rPr>
          <w:rFonts w:ascii="Century Gothic" w:hAnsi="Century Gothic" w:cs="Arial"/>
          <w:sz w:val="22"/>
          <w:szCs w:val="22"/>
        </w:rPr>
        <w:t>lan which will be reviewed regularly</w:t>
      </w:r>
      <w:r>
        <w:rPr>
          <w:rFonts w:ascii="Century Gothic" w:hAnsi="Century Gothic" w:cs="Arial"/>
          <w:sz w:val="22"/>
          <w:szCs w:val="22"/>
        </w:rPr>
        <w:t>.</w:t>
      </w:r>
    </w:p>
    <w:p w14:paraId="3D74CD24" w14:textId="44EEADE0" w:rsidR="006C7D7D" w:rsidRDefault="006C7D7D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1EE90F3A" w14:textId="77777777" w:rsidR="008D536D" w:rsidRDefault="006C7D7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 xml:space="preserve">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6C7D7D">
        <w:rPr>
          <w:rFonts w:ascii="Century Gothic" w:hAnsi="Century Gothic" w:cs="Arial"/>
          <w:sz w:val="22"/>
          <w:szCs w:val="22"/>
        </w:rPr>
        <w:t xml:space="preserve">ervice should support refugees into sustainable employment, or self-employment, more quickly. To guarantee timely and long-lasting impact, the main objective should be to quickly support refugees into sustainable work that is tailored to the individual refugee’s needs and skills. The </w:t>
      </w:r>
      <w:r w:rsidR="0065386F">
        <w:rPr>
          <w:rFonts w:ascii="Century Gothic" w:hAnsi="Century Gothic" w:cs="Arial"/>
          <w:sz w:val="22"/>
          <w:szCs w:val="22"/>
        </w:rPr>
        <w:t>s</w:t>
      </w:r>
      <w:r w:rsidRPr="006C7D7D">
        <w:rPr>
          <w:rFonts w:ascii="Century Gothic" w:hAnsi="Century Gothic" w:cs="Arial"/>
          <w:sz w:val="22"/>
          <w:szCs w:val="22"/>
        </w:rPr>
        <w:t xml:space="preserve">ervice should support a holistic approach through partnership working. The Service should align with existing local services to ensure a joined-up package of support for each refugee.  </w:t>
      </w:r>
    </w:p>
    <w:p w14:paraId="24842AE5" w14:textId="77777777" w:rsidR="008D536D" w:rsidRDefault="008D536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415CD36A" w14:textId="6DF9D598" w:rsidR="00745025" w:rsidRDefault="00745025" w:rsidP="008D536D">
      <w:pPr>
        <w:ind w:left="-851" w:right="-488"/>
        <w:rPr>
          <w:rFonts w:ascii="Century Gothic" w:hAnsi="Century Gothic" w:cs="Arial"/>
          <w:sz w:val="22"/>
          <w:szCs w:val="22"/>
        </w:rPr>
      </w:pPr>
      <w:r w:rsidRPr="006C7D7D">
        <w:rPr>
          <w:rFonts w:ascii="Century Gothic" w:hAnsi="Century Gothic" w:cs="Arial"/>
          <w:sz w:val="22"/>
          <w:szCs w:val="22"/>
        </w:rPr>
        <w:t>The contract will initially run for two (2) years with an optional extension period for two (2) years on a one (1) year + one (1) year basis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07C2181A" w14:textId="3C2349CE" w:rsidR="00F459F6" w:rsidRDefault="00F459F6" w:rsidP="00745025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591320AF" w14:textId="77777777" w:rsidR="008D536D" w:rsidRDefault="008D536D" w:rsidP="00745025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36513DD3" w14:textId="5263EDC4" w:rsidR="008D536D" w:rsidRPr="008D536D" w:rsidRDefault="008D536D" w:rsidP="00745025">
      <w:pPr>
        <w:ind w:left="-851" w:right="-488"/>
        <w:rPr>
          <w:rFonts w:ascii="Century Gothic" w:hAnsi="Century Gothic" w:cs="Arial"/>
          <w:b/>
          <w:bCs/>
          <w:sz w:val="22"/>
          <w:szCs w:val="22"/>
        </w:rPr>
      </w:pPr>
      <w:r w:rsidRPr="008D536D">
        <w:rPr>
          <w:rFonts w:ascii="Century Gothic" w:hAnsi="Century Gothic" w:cs="Arial"/>
          <w:b/>
          <w:bCs/>
          <w:sz w:val="22"/>
          <w:szCs w:val="22"/>
        </w:rPr>
        <w:t>Supply chain partner on boarding</w:t>
      </w:r>
    </w:p>
    <w:p w14:paraId="5EA5696B" w14:textId="0ACA1952" w:rsidR="008D536D" w:rsidRDefault="008D536D" w:rsidP="00745025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6BCD1087" w14:textId="1137CA3E" w:rsidR="008D536D" w:rsidRDefault="008D536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Following receipt of your completed EOI, we will score </w:t>
      </w:r>
      <w:r w:rsidR="00030295">
        <w:rPr>
          <w:rFonts w:ascii="Century Gothic" w:hAnsi="Century Gothic" w:cs="Arial"/>
          <w:sz w:val="22"/>
          <w:szCs w:val="22"/>
        </w:rPr>
        <w:t xml:space="preserve">it </w:t>
      </w:r>
      <w:r>
        <w:rPr>
          <w:rFonts w:ascii="Century Gothic" w:hAnsi="Century Gothic" w:cs="Arial"/>
          <w:sz w:val="22"/>
          <w:szCs w:val="22"/>
        </w:rPr>
        <w:t>against pre-determined criteria and contact you to let you know the outcome. Contract volumes will be agreed with successful supply chain applicants prior to bid submission.</w:t>
      </w:r>
    </w:p>
    <w:p w14:paraId="5960F3D0" w14:textId="77777777" w:rsidR="008D536D" w:rsidRDefault="008D536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30D32BB2" w14:textId="6620F1DE" w:rsidR="00F459F6" w:rsidRDefault="008D536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 line with our supply chain policy, </w:t>
      </w:r>
      <w:r w:rsidR="00F459F6">
        <w:rPr>
          <w:rFonts w:ascii="Century Gothic" w:hAnsi="Century Gothic" w:cs="Arial"/>
          <w:sz w:val="22"/>
          <w:szCs w:val="22"/>
        </w:rPr>
        <w:t xml:space="preserve">Business 2 Business will </w:t>
      </w:r>
      <w:r>
        <w:rPr>
          <w:rFonts w:ascii="Century Gothic" w:hAnsi="Century Gothic" w:cs="Arial"/>
          <w:sz w:val="22"/>
          <w:szCs w:val="22"/>
        </w:rPr>
        <w:t>devolve the funding it receives from the home office</w:t>
      </w:r>
      <w:r w:rsidR="00F459F6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to our </w:t>
      </w:r>
      <w:r w:rsidR="00F459F6">
        <w:rPr>
          <w:rFonts w:ascii="Century Gothic" w:hAnsi="Century Gothic" w:cs="Arial"/>
          <w:sz w:val="22"/>
          <w:szCs w:val="22"/>
        </w:rPr>
        <w:t xml:space="preserve">supply chain partners on a </w:t>
      </w:r>
      <w:r>
        <w:rPr>
          <w:rFonts w:ascii="Century Gothic" w:hAnsi="Century Gothic" w:cs="Arial"/>
          <w:sz w:val="22"/>
          <w:szCs w:val="22"/>
        </w:rPr>
        <w:t xml:space="preserve">participant </w:t>
      </w:r>
      <w:r w:rsidR="00F459F6">
        <w:rPr>
          <w:rFonts w:ascii="Century Gothic" w:hAnsi="Century Gothic" w:cs="Arial"/>
          <w:sz w:val="22"/>
          <w:szCs w:val="22"/>
        </w:rPr>
        <w:t xml:space="preserve">volume pro-rata basis </w:t>
      </w:r>
      <w:r>
        <w:rPr>
          <w:rFonts w:ascii="Century Gothic" w:hAnsi="Century Gothic" w:cs="Arial"/>
          <w:sz w:val="22"/>
          <w:szCs w:val="22"/>
        </w:rPr>
        <w:t xml:space="preserve">minus our 15% management fee. </w:t>
      </w:r>
    </w:p>
    <w:p w14:paraId="40C78597" w14:textId="391E6700" w:rsidR="00745025" w:rsidRDefault="00745025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p w14:paraId="795410A8" w14:textId="1A155C7C" w:rsidR="008D536D" w:rsidRDefault="008D536D" w:rsidP="008D536D">
      <w:pPr>
        <w:ind w:left="-851" w:right="-48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contract award decision will be published by the Home Office during </w:t>
      </w:r>
      <w:r w:rsidRPr="00745025">
        <w:rPr>
          <w:rFonts w:ascii="Century Gothic" w:hAnsi="Century Gothic" w:cs="Arial"/>
          <w:sz w:val="22"/>
          <w:szCs w:val="22"/>
        </w:rPr>
        <w:t>April 2023</w:t>
      </w:r>
      <w:r>
        <w:rPr>
          <w:rFonts w:ascii="Century Gothic" w:hAnsi="Century Gothic" w:cs="Arial"/>
          <w:sz w:val="22"/>
          <w:szCs w:val="22"/>
        </w:rPr>
        <w:t xml:space="preserve">. If our tender is successful, Business 2 Business will inform its supply chain partners shortly thereafter and proceed </w:t>
      </w:r>
      <w:r>
        <w:rPr>
          <w:rFonts w:ascii="Century Gothic" w:hAnsi="Century Gothic" w:cs="Arial"/>
          <w:sz w:val="22"/>
          <w:szCs w:val="22"/>
        </w:rPr>
        <w:lastRenderedPageBreak/>
        <w:t>to undertake due diligence and contracting. Implementation will take place during</w:t>
      </w:r>
      <w:r w:rsidRPr="00745025">
        <w:rPr>
          <w:rFonts w:ascii="Century Gothic" w:hAnsi="Century Gothic" w:cs="Arial"/>
          <w:sz w:val="22"/>
          <w:szCs w:val="22"/>
        </w:rPr>
        <w:t xml:space="preserve"> May - July 2023</w:t>
      </w:r>
      <w:r>
        <w:rPr>
          <w:rFonts w:ascii="Century Gothic" w:hAnsi="Century Gothic" w:cs="Arial"/>
          <w:sz w:val="22"/>
          <w:szCs w:val="22"/>
        </w:rPr>
        <w:t xml:space="preserve"> with full service go-live during </w:t>
      </w:r>
      <w:r w:rsidRPr="00745025">
        <w:rPr>
          <w:rFonts w:ascii="Century Gothic" w:hAnsi="Century Gothic" w:cs="Arial"/>
          <w:sz w:val="22"/>
          <w:szCs w:val="22"/>
        </w:rPr>
        <w:t>July 2023</w:t>
      </w:r>
      <w:r>
        <w:rPr>
          <w:rFonts w:ascii="Century Gothic" w:hAnsi="Century Gothic" w:cs="Arial"/>
          <w:sz w:val="22"/>
          <w:szCs w:val="22"/>
        </w:rPr>
        <w:t>.</w:t>
      </w:r>
    </w:p>
    <w:p w14:paraId="5E6239E6" w14:textId="77777777" w:rsidR="008D536D" w:rsidRPr="002A1ADC" w:rsidRDefault="008D536D" w:rsidP="002A1ADC">
      <w:pPr>
        <w:ind w:left="-851" w:right="-488"/>
        <w:rPr>
          <w:rFonts w:ascii="Century Gothic" w:hAnsi="Century Gothic" w:cs="Arial"/>
          <w:sz w:val="22"/>
          <w:szCs w:val="22"/>
        </w:rPr>
      </w:pPr>
    </w:p>
    <w:sectPr w:rsidR="008D536D" w:rsidRPr="002A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toGothic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to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toGothic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D5"/>
    <w:multiLevelType w:val="hybridMultilevel"/>
    <w:tmpl w:val="BB10E602"/>
    <w:lvl w:ilvl="0" w:tplc="08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60407E4"/>
    <w:multiLevelType w:val="hybridMultilevel"/>
    <w:tmpl w:val="DC16C832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66C0106"/>
    <w:multiLevelType w:val="hybridMultilevel"/>
    <w:tmpl w:val="D446FC9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8154648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4" w15:restartNumberingAfterBreak="0">
    <w:nsid w:val="09CC0991"/>
    <w:multiLevelType w:val="hybridMultilevel"/>
    <w:tmpl w:val="793A3FD8"/>
    <w:lvl w:ilvl="0" w:tplc="08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5" w15:restartNumberingAfterBreak="0">
    <w:nsid w:val="113A05F0"/>
    <w:multiLevelType w:val="hybridMultilevel"/>
    <w:tmpl w:val="E990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C72"/>
    <w:multiLevelType w:val="multilevel"/>
    <w:tmpl w:val="FA08A804"/>
    <w:lvl w:ilvl="0">
      <w:start w:val="6"/>
      <w:numFmt w:val="decimal"/>
      <w:lvlText w:val="%1"/>
      <w:lvlJc w:val="left"/>
      <w:pPr>
        <w:ind w:left="-1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5C42A6A"/>
    <w:multiLevelType w:val="hybridMultilevel"/>
    <w:tmpl w:val="01185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86D976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E8D"/>
    <w:multiLevelType w:val="hybridMultilevel"/>
    <w:tmpl w:val="6DA6FD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635908"/>
    <w:multiLevelType w:val="hybridMultilevel"/>
    <w:tmpl w:val="908E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76D5"/>
    <w:multiLevelType w:val="multilevel"/>
    <w:tmpl w:val="FA08A804"/>
    <w:lvl w:ilvl="0">
      <w:start w:val="6"/>
      <w:numFmt w:val="decimal"/>
      <w:lvlText w:val="%1"/>
      <w:lvlJc w:val="left"/>
      <w:pPr>
        <w:ind w:left="-1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1BC50017"/>
    <w:multiLevelType w:val="hybridMultilevel"/>
    <w:tmpl w:val="23DC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63C2"/>
    <w:multiLevelType w:val="multilevel"/>
    <w:tmpl w:val="FA08A804"/>
    <w:lvl w:ilvl="0">
      <w:start w:val="6"/>
      <w:numFmt w:val="decimal"/>
      <w:lvlText w:val="%1"/>
      <w:lvlJc w:val="left"/>
      <w:pPr>
        <w:ind w:left="-1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1FB5287E"/>
    <w:multiLevelType w:val="hybridMultilevel"/>
    <w:tmpl w:val="3C04CF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C9026F"/>
    <w:multiLevelType w:val="hybridMultilevel"/>
    <w:tmpl w:val="3018589A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 w15:restartNumberingAfterBreak="0">
    <w:nsid w:val="29DA3FEB"/>
    <w:multiLevelType w:val="hybridMultilevel"/>
    <w:tmpl w:val="B12A0CC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A0778F9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7" w15:restartNumberingAfterBreak="0">
    <w:nsid w:val="314D20E5"/>
    <w:multiLevelType w:val="hybridMultilevel"/>
    <w:tmpl w:val="1810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323C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9" w15:restartNumberingAfterBreak="0">
    <w:nsid w:val="32CB47A8"/>
    <w:multiLevelType w:val="hybridMultilevel"/>
    <w:tmpl w:val="91722C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8E4C6F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21" w15:restartNumberingAfterBreak="0">
    <w:nsid w:val="3A631DA6"/>
    <w:multiLevelType w:val="hybridMultilevel"/>
    <w:tmpl w:val="F1644F7C"/>
    <w:lvl w:ilvl="0" w:tplc="11A2BB10">
      <w:start w:val="7"/>
      <w:numFmt w:val="decimal"/>
      <w:lvlText w:val="%1."/>
      <w:lvlJc w:val="left"/>
      <w:pPr>
        <w:ind w:left="-131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3C780BB7"/>
    <w:multiLevelType w:val="hybridMultilevel"/>
    <w:tmpl w:val="7804D232"/>
    <w:lvl w:ilvl="0" w:tplc="BDAAB822">
      <w:start w:val="8"/>
      <w:numFmt w:val="decimal"/>
      <w:lvlText w:val="%1."/>
      <w:lvlJc w:val="left"/>
      <w:pPr>
        <w:ind w:left="-491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3D3141BD"/>
    <w:multiLevelType w:val="hybridMultilevel"/>
    <w:tmpl w:val="60CC1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7F710B"/>
    <w:multiLevelType w:val="hybridMultilevel"/>
    <w:tmpl w:val="1DF8003E"/>
    <w:lvl w:ilvl="0" w:tplc="08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4AEA422C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26" w15:restartNumberingAfterBreak="0">
    <w:nsid w:val="507A2B48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27" w15:restartNumberingAfterBreak="0">
    <w:nsid w:val="50FA4B22"/>
    <w:multiLevelType w:val="multilevel"/>
    <w:tmpl w:val="FA08A804"/>
    <w:lvl w:ilvl="0">
      <w:start w:val="6"/>
      <w:numFmt w:val="decimal"/>
      <w:lvlText w:val="%1"/>
      <w:lvlJc w:val="left"/>
      <w:pPr>
        <w:ind w:left="-1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5554328D"/>
    <w:multiLevelType w:val="hybridMultilevel"/>
    <w:tmpl w:val="1F62793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8C678EA"/>
    <w:multiLevelType w:val="hybridMultilevel"/>
    <w:tmpl w:val="DB16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2A95"/>
    <w:multiLevelType w:val="hybridMultilevel"/>
    <w:tmpl w:val="FA08A804"/>
    <w:lvl w:ilvl="0" w:tplc="2886FB80">
      <w:start w:val="6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5D513C41"/>
    <w:multiLevelType w:val="multilevel"/>
    <w:tmpl w:val="CCA0D01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color w:val="05A1DC"/>
      </w:rPr>
    </w:lvl>
    <w:lvl w:ilvl="1">
      <w:start w:val="2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32" w15:restartNumberingAfterBreak="0">
    <w:nsid w:val="66A76A83"/>
    <w:multiLevelType w:val="hybridMultilevel"/>
    <w:tmpl w:val="C52225B8"/>
    <w:lvl w:ilvl="0" w:tplc="08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3" w15:restartNumberingAfterBreak="0">
    <w:nsid w:val="679476C8"/>
    <w:multiLevelType w:val="hybridMultilevel"/>
    <w:tmpl w:val="C0C4AC34"/>
    <w:lvl w:ilvl="0" w:tplc="0E008974">
      <w:start w:val="8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670"/>
    <w:multiLevelType w:val="hybridMultilevel"/>
    <w:tmpl w:val="CA48A9E8"/>
    <w:lvl w:ilvl="0" w:tplc="3658166E">
      <w:start w:val="6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6F556E30"/>
    <w:multiLevelType w:val="hybridMultilevel"/>
    <w:tmpl w:val="EDF427C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2A025DB"/>
    <w:multiLevelType w:val="hybridMultilevel"/>
    <w:tmpl w:val="E6A4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B1EF9"/>
    <w:multiLevelType w:val="hybridMultilevel"/>
    <w:tmpl w:val="B802D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27AD1"/>
    <w:multiLevelType w:val="hybridMultilevel"/>
    <w:tmpl w:val="67BE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0178A"/>
    <w:multiLevelType w:val="hybridMultilevel"/>
    <w:tmpl w:val="14428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835953">
    <w:abstractNumId w:val="24"/>
  </w:num>
  <w:num w:numId="2" w16cid:durableId="839537641">
    <w:abstractNumId w:val="0"/>
  </w:num>
  <w:num w:numId="3" w16cid:durableId="1484740846">
    <w:abstractNumId w:val="16"/>
  </w:num>
  <w:num w:numId="4" w16cid:durableId="782574916">
    <w:abstractNumId w:val="9"/>
  </w:num>
  <w:num w:numId="5" w16cid:durableId="1932156437">
    <w:abstractNumId w:val="17"/>
  </w:num>
  <w:num w:numId="6" w16cid:durableId="2019581348">
    <w:abstractNumId w:val="29"/>
  </w:num>
  <w:num w:numId="7" w16cid:durableId="471679805">
    <w:abstractNumId w:val="34"/>
  </w:num>
  <w:num w:numId="8" w16cid:durableId="1696031118">
    <w:abstractNumId w:val="30"/>
  </w:num>
  <w:num w:numId="9" w16cid:durableId="2108302560">
    <w:abstractNumId w:val="12"/>
  </w:num>
  <w:num w:numId="10" w16cid:durableId="1055931508">
    <w:abstractNumId w:val="27"/>
  </w:num>
  <w:num w:numId="11" w16cid:durableId="119350136">
    <w:abstractNumId w:val="10"/>
  </w:num>
  <w:num w:numId="12" w16cid:durableId="267126847">
    <w:abstractNumId w:val="6"/>
  </w:num>
  <w:num w:numId="13" w16cid:durableId="1331789592">
    <w:abstractNumId w:val="33"/>
  </w:num>
  <w:num w:numId="14" w16cid:durableId="2043822642">
    <w:abstractNumId w:val="26"/>
  </w:num>
  <w:num w:numId="15" w16cid:durableId="1318074963">
    <w:abstractNumId w:val="20"/>
  </w:num>
  <w:num w:numId="16" w16cid:durableId="964577461">
    <w:abstractNumId w:val="25"/>
  </w:num>
  <w:num w:numId="17" w16cid:durableId="1102385339">
    <w:abstractNumId w:val="31"/>
  </w:num>
  <w:num w:numId="18" w16cid:durableId="1784421751">
    <w:abstractNumId w:val="18"/>
  </w:num>
  <w:num w:numId="19" w16cid:durableId="1756247242">
    <w:abstractNumId w:val="3"/>
  </w:num>
  <w:num w:numId="20" w16cid:durableId="1578050950">
    <w:abstractNumId w:val="22"/>
  </w:num>
  <w:num w:numId="21" w16cid:durableId="2119829271">
    <w:abstractNumId w:val="1"/>
  </w:num>
  <w:num w:numId="22" w16cid:durableId="45644728">
    <w:abstractNumId w:val="21"/>
  </w:num>
  <w:num w:numId="23" w16cid:durableId="1370841448">
    <w:abstractNumId w:val="36"/>
  </w:num>
  <w:num w:numId="24" w16cid:durableId="195773084">
    <w:abstractNumId w:val="38"/>
  </w:num>
  <w:num w:numId="25" w16cid:durableId="796876918">
    <w:abstractNumId w:val="4"/>
  </w:num>
  <w:num w:numId="26" w16cid:durableId="1148287099">
    <w:abstractNumId w:val="28"/>
  </w:num>
  <w:num w:numId="27" w16cid:durableId="2020614180">
    <w:abstractNumId w:val="14"/>
  </w:num>
  <w:num w:numId="28" w16cid:durableId="1592816290">
    <w:abstractNumId w:val="23"/>
  </w:num>
  <w:num w:numId="29" w16cid:durableId="614949827">
    <w:abstractNumId w:val="8"/>
  </w:num>
  <w:num w:numId="30" w16cid:durableId="1480734288">
    <w:abstractNumId w:val="13"/>
  </w:num>
  <w:num w:numId="31" w16cid:durableId="977606100">
    <w:abstractNumId w:val="32"/>
  </w:num>
  <w:num w:numId="32" w16cid:durableId="1410691496">
    <w:abstractNumId w:val="39"/>
  </w:num>
  <w:num w:numId="33" w16cid:durableId="220871623">
    <w:abstractNumId w:val="5"/>
  </w:num>
  <w:num w:numId="34" w16cid:durableId="571085979">
    <w:abstractNumId w:val="2"/>
  </w:num>
  <w:num w:numId="35" w16cid:durableId="193737154">
    <w:abstractNumId w:val="37"/>
  </w:num>
  <w:num w:numId="36" w16cid:durableId="100494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1619941">
    <w:abstractNumId w:val="19"/>
  </w:num>
  <w:num w:numId="38" w16cid:durableId="334069298">
    <w:abstractNumId w:val="11"/>
  </w:num>
  <w:num w:numId="39" w16cid:durableId="321666267">
    <w:abstractNumId w:val="35"/>
  </w:num>
  <w:num w:numId="40" w16cid:durableId="1004209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63"/>
    <w:rsid w:val="000016BC"/>
    <w:rsid w:val="00030295"/>
    <w:rsid w:val="00065639"/>
    <w:rsid w:val="00071ECF"/>
    <w:rsid w:val="000A14D5"/>
    <w:rsid w:val="000B76CA"/>
    <w:rsid w:val="000E7CC7"/>
    <w:rsid w:val="00102185"/>
    <w:rsid w:val="0013788F"/>
    <w:rsid w:val="0014361E"/>
    <w:rsid w:val="00171493"/>
    <w:rsid w:val="00193BE6"/>
    <w:rsid w:val="001A6396"/>
    <w:rsid w:val="001C1FFE"/>
    <w:rsid w:val="001C6843"/>
    <w:rsid w:val="001D4674"/>
    <w:rsid w:val="001E7EAD"/>
    <w:rsid w:val="001F13A2"/>
    <w:rsid w:val="00207DCA"/>
    <w:rsid w:val="00222EE4"/>
    <w:rsid w:val="00241CFE"/>
    <w:rsid w:val="00254736"/>
    <w:rsid w:val="0027558A"/>
    <w:rsid w:val="002A1ADC"/>
    <w:rsid w:val="002B6644"/>
    <w:rsid w:val="002F0F95"/>
    <w:rsid w:val="002F44DF"/>
    <w:rsid w:val="00331516"/>
    <w:rsid w:val="00331C13"/>
    <w:rsid w:val="003840B7"/>
    <w:rsid w:val="003916BE"/>
    <w:rsid w:val="00396DFE"/>
    <w:rsid w:val="003C3427"/>
    <w:rsid w:val="004349F0"/>
    <w:rsid w:val="00440B2D"/>
    <w:rsid w:val="00450FB4"/>
    <w:rsid w:val="004540E7"/>
    <w:rsid w:val="004574BF"/>
    <w:rsid w:val="0046018D"/>
    <w:rsid w:val="00466AFC"/>
    <w:rsid w:val="00476B37"/>
    <w:rsid w:val="004817D2"/>
    <w:rsid w:val="00484D1C"/>
    <w:rsid w:val="00491E78"/>
    <w:rsid w:val="004A550F"/>
    <w:rsid w:val="004B0F63"/>
    <w:rsid w:val="004E6837"/>
    <w:rsid w:val="004F0E42"/>
    <w:rsid w:val="00500573"/>
    <w:rsid w:val="00501E87"/>
    <w:rsid w:val="00502F61"/>
    <w:rsid w:val="00544C49"/>
    <w:rsid w:val="00552689"/>
    <w:rsid w:val="00560038"/>
    <w:rsid w:val="00581657"/>
    <w:rsid w:val="005A7414"/>
    <w:rsid w:val="005D63BE"/>
    <w:rsid w:val="00611AD2"/>
    <w:rsid w:val="0061648C"/>
    <w:rsid w:val="0062158B"/>
    <w:rsid w:val="00622D9B"/>
    <w:rsid w:val="00624B32"/>
    <w:rsid w:val="00627315"/>
    <w:rsid w:val="00637EC6"/>
    <w:rsid w:val="00642F8D"/>
    <w:rsid w:val="006474A9"/>
    <w:rsid w:val="0065386F"/>
    <w:rsid w:val="00677151"/>
    <w:rsid w:val="00681F9E"/>
    <w:rsid w:val="00691B21"/>
    <w:rsid w:val="006B5A47"/>
    <w:rsid w:val="006C2E16"/>
    <w:rsid w:val="006C7D7D"/>
    <w:rsid w:val="006D5F53"/>
    <w:rsid w:val="006D7BA5"/>
    <w:rsid w:val="006E02C7"/>
    <w:rsid w:val="006E3233"/>
    <w:rsid w:val="00733F74"/>
    <w:rsid w:val="0074005E"/>
    <w:rsid w:val="00745025"/>
    <w:rsid w:val="00764572"/>
    <w:rsid w:val="007768F5"/>
    <w:rsid w:val="007845B7"/>
    <w:rsid w:val="00791E99"/>
    <w:rsid w:val="00793CA0"/>
    <w:rsid w:val="007A1049"/>
    <w:rsid w:val="007A4282"/>
    <w:rsid w:val="007A54AB"/>
    <w:rsid w:val="007B2105"/>
    <w:rsid w:val="007B2E86"/>
    <w:rsid w:val="007D7670"/>
    <w:rsid w:val="007E2404"/>
    <w:rsid w:val="007E7888"/>
    <w:rsid w:val="008126C2"/>
    <w:rsid w:val="00822223"/>
    <w:rsid w:val="008279EF"/>
    <w:rsid w:val="00847EAE"/>
    <w:rsid w:val="00856367"/>
    <w:rsid w:val="00880843"/>
    <w:rsid w:val="00882153"/>
    <w:rsid w:val="00883775"/>
    <w:rsid w:val="00892BCB"/>
    <w:rsid w:val="008A7D00"/>
    <w:rsid w:val="008D536D"/>
    <w:rsid w:val="008E5740"/>
    <w:rsid w:val="008F1D72"/>
    <w:rsid w:val="00916F4A"/>
    <w:rsid w:val="00926E2E"/>
    <w:rsid w:val="0096210B"/>
    <w:rsid w:val="009667FF"/>
    <w:rsid w:val="009800FC"/>
    <w:rsid w:val="009A5362"/>
    <w:rsid w:val="009A739D"/>
    <w:rsid w:val="009B2DAE"/>
    <w:rsid w:val="009D2EC5"/>
    <w:rsid w:val="009F4CED"/>
    <w:rsid w:val="00A13154"/>
    <w:rsid w:val="00A13C2C"/>
    <w:rsid w:val="00A14BD7"/>
    <w:rsid w:val="00A15B5B"/>
    <w:rsid w:val="00A41EC5"/>
    <w:rsid w:val="00A43FBC"/>
    <w:rsid w:val="00A60E32"/>
    <w:rsid w:val="00A95265"/>
    <w:rsid w:val="00A95E32"/>
    <w:rsid w:val="00AD69F1"/>
    <w:rsid w:val="00AE6A70"/>
    <w:rsid w:val="00AF1EC2"/>
    <w:rsid w:val="00B16112"/>
    <w:rsid w:val="00B3328E"/>
    <w:rsid w:val="00B362A1"/>
    <w:rsid w:val="00B54268"/>
    <w:rsid w:val="00B74521"/>
    <w:rsid w:val="00B94D00"/>
    <w:rsid w:val="00B9606E"/>
    <w:rsid w:val="00BA1C2A"/>
    <w:rsid w:val="00BC1A33"/>
    <w:rsid w:val="00C01529"/>
    <w:rsid w:val="00C11AB8"/>
    <w:rsid w:val="00C4480E"/>
    <w:rsid w:val="00C46F71"/>
    <w:rsid w:val="00C52E0C"/>
    <w:rsid w:val="00C83622"/>
    <w:rsid w:val="00CB33B7"/>
    <w:rsid w:val="00CD073B"/>
    <w:rsid w:val="00CE3052"/>
    <w:rsid w:val="00D16B42"/>
    <w:rsid w:val="00D217DD"/>
    <w:rsid w:val="00D27B60"/>
    <w:rsid w:val="00D627EB"/>
    <w:rsid w:val="00D631C1"/>
    <w:rsid w:val="00D763D8"/>
    <w:rsid w:val="00D772BC"/>
    <w:rsid w:val="00DA4453"/>
    <w:rsid w:val="00DB18E5"/>
    <w:rsid w:val="00DB2F7E"/>
    <w:rsid w:val="00DC39F3"/>
    <w:rsid w:val="00DC4019"/>
    <w:rsid w:val="00E1574B"/>
    <w:rsid w:val="00E21893"/>
    <w:rsid w:val="00E23240"/>
    <w:rsid w:val="00E86979"/>
    <w:rsid w:val="00F13CB2"/>
    <w:rsid w:val="00F15714"/>
    <w:rsid w:val="00F20186"/>
    <w:rsid w:val="00F24D7B"/>
    <w:rsid w:val="00F34E03"/>
    <w:rsid w:val="00F459F6"/>
    <w:rsid w:val="00F740EB"/>
    <w:rsid w:val="00F9325D"/>
    <w:rsid w:val="00FA3253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CCE6"/>
  <w15:docId w15:val="{C418EAB5-74F8-499B-BD8D-7308F2F1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F6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0F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63"/>
    <w:pPr>
      <w:ind w:left="720"/>
      <w:contextualSpacing/>
    </w:pPr>
  </w:style>
  <w:style w:type="paragraph" w:styleId="NoSpacing">
    <w:name w:val="No Spacing"/>
    <w:uiPriority w:val="1"/>
    <w:qFormat/>
    <w:rsid w:val="004B0F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5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3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9E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69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usiness2businesslimite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2businesslimited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0CFF-C6A1-4F1A-9934-98954CD9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3232</Words>
  <Characters>18428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 Gray</dc:creator>
  <cp:keywords/>
  <dc:description/>
  <cp:lastModifiedBy>Rob Gray</cp:lastModifiedBy>
  <cp:revision>2</cp:revision>
  <cp:lastPrinted>2018-08-10T11:38:00Z</cp:lastPrinted>
  <dcterms:created xsi:type="dcterms:W3CDTF">2023-01-03T15:08:00Z</dcterms:created>
  <dcterms:modified xsi:type="dcterms:W3CDTF">2023-01-03T15:08:00Z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c41523-0d4d-4e68-88e1-4e05f9240afd_Enabled">
    <vt:lpwstr>true</vt:lpwstr>
  </property>
  <property fmtid="{D5CDD505-2E9C-101B-9397-08002B2CF9AE}" pid="3" name="MSIP_Label_79c41523-0d4d-4e68-88e1-4e05f9240afd_SetDate">
    <vt:lpwstr>2022-12-23T11:19:06Z</vt:lpwstr>
  </property>
  <property fmtid="{D5CDD505-2E9C-101B-9397-08002B2CF9AE}" pid="4" name="MSIP_Label_79c41523-0d4d-4e68-88e1-4e05f9240afd_Method">
    <vt:lpwstr>Standard</vt:lpwstr>
  </property>
  <property fmtid="{D5CDD505-2E9C-101B-9397-08002B2CF9AE}" pid="5" name="MSIP_Label_79c41523-0d4d-4e68-88e1-4e05f9240afd_Name">
    <vt:lpwstr>Public</vt:lpwstr>
  </property>
  <property fmtid="{D5CDD505-2E9C-101B-9397-08002B2CF9AE}" pid="6" name="MSIP_Label_79c41523-0d4d-4e68-88e1-4e05f9240afd_SiteId">
    <vt:lpwstr>51d17e95-17c4-4a46-b1bd-7896d7acbfe9</vt:lpwstr>
  </property>
  <property fmtid="{D5CDD505-2E9C-101B-9397-08002B2CF9AE}" pid="7" name="MSIP_Label_79c41523-0d4d-4e68-88e1-4e05f9240afd_ActionId">
    <vt:lpwstr>c2f01ead-1221-493c-815a-9b0fdc9b5386</vt:lpwstr>
  </property>
  <property fmtid="{D5CDD505-2E9C-101B-9397-08002B2CF9AE}" pid="8" name="MSIP_Label_79c41523-0d4d-4e68-88e1-4e05f9240afd_ContentBits">
    <vt:lpwstr>0</vt:lpwstr>
  </property>
</Properties>
</file>